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1000000">
            <w:pPr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b w:val="1"/>
                <w:sz w:val="28"/>
              </w:rPr>
              <w:drawing>
                <wp:inline>
                  <wp:extent cx="3304380" cy="128651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2000000">
            <w:pPr>
              <w:widowControl w:val="1"/>
              <w:spacing w:after="160" w:line="360" w:lineRule="auto"/>
              <w:ind w:left="29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3000000">
            <w:pPr>
              <w:rPr>
                <w:rFonts w:ascii="Times New Roman" w:hAnsi="Times New Roman"/>
                <w:sz w:val="30"/>
              </w:rPr>
            </w:pPr>
          </w:p>
        </w:tc>
      </w:tr>
    </w:tbl>
    <w:p w14:paraId="04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5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6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7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8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9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A000000">
      <w:pPr>
        <w:widowControl w:val="1"/>
        <w:spacing w:after="160" w:line="264" w:lineRule="auto"/>
        <w:ind/>
        <w:rPr>
          <w:rFonts w:ascii="Calibri" w:hAnsi="Calibri"/>
        </w:rPr>
      </w:pPr>
    </w:p>
    <w:p w14:paraId="0B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pacing w:val="26"/>
          <w:sz w:val="36"/>
        </w:rPr>
      </w:pPr>
      <w:r>
        <w:rPr>
          <w:rFonts w:ascii="Times New Roman" w:hAnsi="Times New Roman"/>
          <w:b w:val="1"/>
          <w:spacing w:val="26"/>
          <w:sz w:val="36"/>
        </w:rPr>
        <w:t>ПЛАН ЗАСТРОЙКИ</w:t>
      </w:r>
    </w:p>
    <w:p w14:paraId="0C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 компетенции «Слесарная работа с металлом»</w:t>
      </w:r>
    </w:p>
    <w:p w14:paraId="0D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Регионального этапа Чемпионата по профессиональному мастерству «Профессионалы» Томская область</w:t>
      </w:r>
    </w:p>
    <w:p w14:paraId="0E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0F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0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1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2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3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4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5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6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7000000">
      <w:pPr>
        <w:widowControl w:val="1"/>
        <w:spacing w:after="0" w:line="360" w:lineRule="auto"/>
        <w:ind/>
        <w:rPr>
          <w:rFonts w:ascii="Times New Roman" w:hAnsi="Times New Roman"/>
          <w:sz w:val="28"/>
        </w:rPr>
      </w:pPr>
    </w:p>
    <w:p w14:paraId="18000000">
      <w:pPr>
        <w:widowControl w:val="1"/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г.</w:t>
      </w:r>
    </w:p>
    <w:p w14:paraId="19000000">
      <w:pPr>
        <w:sectPr>
          <w:pgSz w:h="16838" w:orient="portrait" w:w="11906"/>
          <w:pgMar w:bottom="1134" w:footer="708" w:gutter="0" w:header="708" w:left="1701" w:right="850" w:top="1134"/>
        </w:sectPr>
      </w:pPr>
    </w:p>
    <w:p w14:paraId="1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Типовой «План застройки» рассчитан на 5 рабочих мест. </w:t>
      </w:r>
    </w:p>
    <w:p w14:paraId="1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Необходимые помещения: </w:t>
      </w:r>
    </w:p>
    <w:p w14:paraId="1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зона – место проведения инструктажей, совещаний, собраний для экспертов и участников. Площадь не менее 30 м². </w:t>
      </w:r>
    </w:p>
    <w:p w14:paraId="1D000000">
      <w:pPr>
        <w:widowControl w:val="1"/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зона – место выполнения подготовительных и основных работ (</w:t>
      </w:r>
      <w:r>
        <w:rPr>
          <w:rFonts w:ascii="Times New Roman" w:hAnsi="Times New Roman"/>
          <w:sz w:val="28"/>
        </w:rPr>
        <w:t>слесарно</w:t>
      </w:r>
      <w:r>
        <w:rPr>
          <w:rFonts w:ascii="Times New Roman" w:hAnsi="Times New Roman"/>
          <w:sz w:val="28"/>
        </w:rPr>
        <w:t>–сборочных и сварочных) + сварочная кабинка. Сварочная кабинка – это пространство разграниченное стенками и защитными шторами. В кабине находится необходимое оборудование для производства работ (</w:t>
      </w:r>
      <w:r>
        <w:rPr>
          <w:rFonts w:ascii="Times New Roman" w:hAnsi="Times New Roman"/>
          <w:sz w:val="28"/>
        </w:rPr>
        <w:t>сварочно-монтажный</w:t>
      </w:r>
      <w:r>
        <w:rPr>
          <w:rFonts w:ascii="Times New Roman" w:hAnsi="Times New Roman"/>
          <w:sz w:val="28"/>
        </w:rPr>
        <w:t xml:space="preserve"> стол, тележка для инструментов, сварочное оборудование, слесарные и электромонтажные </w:t>
      </w:r>
      <w:r>
        <w:rPr>
          <w:rFonts w:ascii="Times New Roman" w:hAnsi="Times New Roman"/>
          <w:sz w:val="28"/>
        </w:rPr>
        <w:t>инструменты )</w:t>
      </w:r>
      <w:r>
        <w:rPr>
          <w:rFonts w:ascii="Times New Roman" w:hAnsi="Times New Roman"/>
          <w:sz w:val="28"/>
        </w:rPr>
        <w:t xml:space="preserve">. Дополнительно каждая рабочая кабина оснащена </w:t>
      </w:r>
      <w:r>
        <w:rPr>
          <w:rFonts w:ascii="Times New Roman" w:hAnsi="Times New Roman"/>
          <w:sz w:val="28"/>
        </w:rPr>
        <w:t>фильтро</w:t>
      </w:r>
      <w:r>
        <w:rPr>
          <w:rFonts w:ascii="Times New Roman" w:hAnsi="Times New Roman"/>
          <w:sz w:val="28"/>
        </w:rPr>
        <w:t xml:space="preserve"> - вентиляционным устройством, розетками   </w:t>
      </w:r>
      <w:r>
        <w:rPr>
          <w:rFonts w:ascii="Times New Roman" w:hAnsi="Times New Roman"/>
          <w:sz w:val="28"/>
        </w:rPr>
        <w:t>U</w:t>
      </w:r>
      <w:r>
        <w:rPr>
          <w:rFonts w:ascii="Times New Roman" w:hAnsi="Times New Roman"/>
          <w:sz w:val="28"/>
        </w:rPr>
        <w:t xml:space="preserve"> 380, 220 </w:t>
      </w:r>
      <w:r>
        <w:rPr>
          <w:rFonts w:ascii="Times New Roman" w:hAnsi="Times New Roman"/>
          <w:sz w:val="28"/>
        </w:rPr>
        <w:t>V</w:t>
      </w:r>
    </w:p>
    <w:p w14:paraId="1E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Площадь 6 м². (на 1 конкурсанта)</w:t>
      </w:r>
    </w:p>
    <w:p w14:paraId="1F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экспертов. Помещение для экспертов.</w:t>
      </w:r>
    </w:p>
    <w:p w14:paraId="20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Площадь не менее 16 м². </w:t>
      </w:r>
    </w:p>
    <w:p w14:paraId="21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конкурсантов. Помещение для участников. Площадь не менее 18 м².</w:t>
      </w:r>
    </w:p>
    <w:p w14:paraId="22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Склад. Помещение для хранения расходных материалов и оборудования. Площадь не менее 12м². </w:t>
      </w:r>
    </w:p>
    <w:p w14:paraId="2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24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25000000">
      <w:pPr>
        <w:widowControl w:val="1"/>
        <w:ind/>
        <w:jc w:val="center"/>
        <w:rPr>
          <w:rFonts w:ascii="Times New Roman" w:hAnsi="Times New Roman"/>
          <w:color w:val="FF0000"/>
          <w:sz w:val="28"/>
        </w:rPr>
      </w:pPr>
    </w:p>
    <w:p w14:paraId="26000000">
      <w:pPr>
        <w:widowControl w:val="1"/>
        <w:spacing w:after="0"/>
        <w:ind w:firstLine="709"/>
        <w:jc w:val="both"/>
      </w:pPr>
    </w:p>
    <w:p w14:paraId="27000000">
      <w:pPr>
        <w:widowControl w:val="1"/>
        <w:spacing w:after="160" w:line="264" w:lineRule="auto"/>
        <w:ind/>
      </w:pPr>
      <w:r>
        <w:br w:type="page"/>
      </w:r>
    </w:p>
    <w:p w14:paraId="28000000">
      <w:pPr>
        <w:sectPr>
          <w:pgSz w:h="16838" w:orient="portrait" w:w="11906"/>
          <w:pgMar w:bottom="1134" w:footer="709" w:gutter="0" w:header="709" w:left="1701" w:right="851" w:top="1134"/>
        </w:sectPr>
      </w:pPr>
    </w:p>
    <w:p w14:paraId="29000000">
      <w:pPr>
        <w:widowControl w:val="1"/>
        <w:spacing w:after="0" w:line="240" w:lineRule="auto"/>
        <w:ind w:left="11907"/>
      </w:pPr>
      <w:bookmarkStart w:id="1" w:name="_Hlk190214472"/>
      <w:bookmarkEnd w:id="1"/>
    </w:p>
    <w:p w14:paraId="2A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B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Электромонтаж кабинет №103</w:t>
      </w:r>
    </w:p>
    <w:p w14:paraId="2C000000">
      <w:pPr>
        <w:widowControl w:val="1"/>
        <w:spacing w:after="160" w:line="264" w:lineRule="auto"/>
        <w:ind/>
        <w:rPr>
          <w:rFonts w:ascii="Times New Roman" w:hAnsi="Times New Roman"/>
          <w:b w:val="1"/>
          <w:sz w:val="28"/>
        </w:rPr>
      </w:pPr>
      <w:bookmarkStart w:id="2" w:name="_GoBack"/>
      <w:r>
        <w:rPr>
          <w:rFonts w:ascii="Times New Roman" w:hAnsi="Times New Roman"/>
          <w:b w:val="1"/>
          <w:sz w:val="28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156210</wp:posOffset>
            </wp:positionV>
            <wp:extent cx="9053195" cy="4529455"/>
            <wp:effectExtent b="0" l="0" r="0" t="0"/>
            <wp:wrapTight distL="114300" distR="114300" wrapText="bothSides">
              <wp:wrapPolygon>
                <wp:start x="0" y="0"/>
                <wp:lineTo x="0" y="21530"/>
                <wp:lineTo x="21544" y="21530"/>
                <wp:lineTo x="21544" y="0"/>
                <wp:lineTo x="0" y="0"/>
              </wp:wrapPolygon>
            </wp:wrapTight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2"/>
                    <a:srcRect b="5403" l="10362" r="10056" t="40185"/>
                    <a:stretch/>
                  </pic:blipFill>
                  <pic:spPr>
                    <a:xfrm flipH="false" flipV="false" rot="0">
                      <a:ext cx="9053195" cy="4529455"/>
                    </a:xfrm>
                    <a:prstGeom prst="rect"/>
                  </pic:spPr>
                </pic:pic>
              </a:graphicData>
            </a:graphic>
          </wp:anchor>
        </w:drawing>
      </w:r>
      <w:bookmarkEnd w:id="2"/>
      <w:r>
        <w:rPr>
          <w:rFonts w:ascii="Times New Roman" w:hAnsi="Times New Roman"/>
          <w:b w:val="1"/>
          <w:sz w:val="28"/>
        </w:rPr>
        <w:br w:type="page"/>
      </w:r>
    </w:p>
    <w:p w14:paraId="2D000000">
      <w:pPr>
        <w:widowControl w:val="1"/>
        <w:spacing w:after="0" w:line="240" w:lineRule="auto"/>
        <w:ind w:left="11482"/>
      </w:pPr>
    </w:p>
    <w:p w14:paraId="2E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Слесарная работа с металлом кабинет №107</w:t>
      </w:r>
    </w:p>
    <w:p w14:paraId="2F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margin">
              <wp:posOffset>937260</wp:posOffset>
            </wp:positionV>
            <wp:extent cx="7101840" cy="5538470"/>
            <wp:effectExtent b="0" l="0" r="0" t="0"/>
            <wp:wrapSquare distB="0" distL="114300" distR="114300" distT="0" wrapText="bothSides"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6" name="Picture 6"/>
                    <pic:cNvPicPr preferRelativeResize="true"/>
                  </pic:nvPicPr>
                  <pic:blipFill>
                    <a:blip r:embed="rId3"/>
                    <a:srcRect b="9830" l="25003" r="19717" t="27049"/>
                    <a:stretch/>
                  </pic:blipFill>
                  <pic:spPr>
                    <a:xfrm flipH="false" flipV="false" rot="0">
                      <a:ext cx="7101840" cy="553847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31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2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3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4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5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6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7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9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3A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3B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3C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3D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3E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3F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0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1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2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3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4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5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6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7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8000000">
      <w:pPr>
        <w:widowControl w:val="1"/>
        <w:spacing w:after="0" w:line="240" w:lineRule="auto"/>
        <w:ind w:left="11907"/>
        <w:rPr>
          <w:rFonts w:ascii="Times New Roman" w:hAnsi="Times New Roman"/>
          <w:sz w:val="24"/>
        </w:rPr>
      </w:pPr>
    </w:p>
    <w:p w14:paraId="49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A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B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Слесарная работа с металлом кабинет №109</w:t>
      </w:r>
    </w:p>
    <w:p w14:paraId="4C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150495</wp:posOffset>
            </wp:positionV>
            <wp:extent cx="8597265" cy="5497830"/>
            <wp:effectExtent b="0" l="0" r="0" t="0"/>
            <wp:wrapSquare distB="0" distL="114300" distR="114300" distT="0" wrapText="bothSides"/>
            <wp:docPr hidden="false" id="7" name="Picture 7"/>
            <a:graphic>
              <a:graphicData uri="http://schemas.openxmlformats.org/drawingml/2006/picture">
                <pic:pic>
                  <pic:nvPicPr>
                    <pic:cNvPr hidden="false" id="8" name="Picture 8"/>
                    <pic:cNvPicPr preferRelativeResize="true"/>
                  </pic:nvPicPr>
                  <pic:blipFill>
                    <a:blip r:embed="rId4"/>
                    <a:srcRect b="16142" l="21049" r="24902" t="33472"/>
                    <a:stretch/>
                  </pic:blipFill>
                  <pic:spPr>
                    <a:xfrm flipH="false" flipV="false" rot="0">
                      <a:ext cx="8597265" cy="549783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4D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4E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4F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0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1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2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3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4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5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6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7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8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9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A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B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C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D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E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5F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0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1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2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3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4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5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6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400685</wp:posOffset>
            </wp:positionV>
            <wp:extent cx="9265920" cy="5363210"/>
            <wp:effectExtent b="0" l="0" r="0" t="0"/>
            <wp:wrapSquare distB="0" distL="114300" distR="114300" distT="0" wrapText="bothSides"/>
            <wp:docPr hidden="false" id="9" name="Picture 9"/>
            <a:graphic>
              <a:graphicData uri="http://schemas.openxmlformats.org/drawingml/2006/picture">
                <pic:pic>
                  <pic:nvPicPr>
                    <pic:cNvPr hidden="false" id="10" name="Picture 10"/>
                    <pic:cNvPicPr preferRelativeResize="true"/>
                  </pic:nvPicPr>
                  <pic:blipFill>
                    <a:blip r:embed="rId5"/>
                    <a:srcRect b="25312" l="12657" r="21496" t="27970"/>
                    <a:stretch/>
                  </pic:blipFill>
                  <pic:spPr>
                    <a:xfrm flipH="false" flipV="false" rot="0">
                      <a:ext cx="9265920" cy="536321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8"/>
        </w:rPr>
        <w:t>Комнаты экспертов</w:t>
      </w:r>
    </w:p>
    <w:p w14:paraId="67000000">
      <w:pPr>
        <w:widowControl w:val="1"/>
        <w:spacing w:after="0"/>
        <w:ind w:firstLine="709"/>
        <w:jc w:val="center"/>
      </w:pPr>
    </w:p>
    <w:p w14:paraId="68000000">
      <w:pPr>
        <w:widowControl w:val="1"/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69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6A000000">
      <w:pPr>
        <w:widowControl w:val="1"/>
        <w:spacing w:after="0"/>
        <w:ind/>
        <w:rPr>
          <w:rFonts w:ascii="Times New Roman" w:hAnsi="Times New Roman"/>
          <w:b w:val="1"/>
          <w:sz w:val="28"/>
        </w:rPr>
      </w:pPr>
    </w:p>
    <w:p w14:paraId="6B000000">
      <w:pPr>
        <w:widowControl w:val="1"/>
        <w:spacing w:after="0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зона /комната участников</w:t>
      </w:r>
    </w:p>
    <w:p w14:paraId="6C000000">
      <w:pPr>
        <w:widowControl w:val="1"/>
        <w:spacing w:after="0"/>
        <w:ind w:firstLine="709"/>
        <w:jc w:val="center"/>
      </w:pPr>
      <w: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306070</wp:posOffset>
            </wp:positionV>
            <wp:extent cx="7697469" cy="5103495"/>
            <wp:effectExtent b="0" l="0" r="0" t="0"/>
            <wp:wrapSquare distB="0" distL="114300" distR="114300" distT="0" wrapText="bothSides"/>
            <wp:docPr hidden="false" id="11" name="Picture 11"/>
            <a:graphic>
              <a:graphicData uri="http://schemas.openxmlformats.org/drawingml/2006/picture">
                <pic:pic>
                  <pic:nvPicPr>
                    <pic:cNvPr hidden="false" id="12" name="Picture 12"/>
                    <pic:cNvPicPr preferRelativeResize="true"/>
                  </pic:nvPicPr>
                  <pic:blipFill>
                    <a:blip r:embed="rId6"/>
                    <a:srcRect b="32082" l="24763" r="27380" t="17723"/>
                    <a:stretch/>
                  </pic:blipFill>
                  <pic:spPr>
                    <a:xfrm flipH="false" flipV="false" rot="0">
                      <a:ext cx="7697469" cy="5103495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pgSz w:h="11906" w:orient="landscape" w:w="16838"/>
      <w:pgMar w:bottom="851" w:footer="709" w:gutter="0" w:header="709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widowControl w:val="1"/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Гиперссылка1"/>
    <w:link w:val="Style_5_ch"/>
    <w:rPr>
      <w:color w:val="0000FF"/>
      <w:u w:val="single"/>
    </w:rPr>
  </w:style>
  <w:style w:styleId="Style_5_ch" w:type="character">
    <w:name w:val="Гиперссылка1"/>
    <w:link w:val="Style_5"/>
    <w:rPr>
      <w:color w:val="0000FF"/>
      <w:u w:val="single"/>
    </w:rPr>
  </w:style>
  <w:style w:styleId="Style_6" w:type="paragraph">
    <w:name w:val="toc 6"/>
    <w:next w:val="Style_2"/>
    <w:link w:val="Style_6_ch"/>
    <w:uiPriority w:val="39"/>
    <w:pPr>
      <w:widowControl w:val="1"/>
      <w:ind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ind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1"/>
      <w:ind w:firstLine="851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2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widowControl w:val="1"/>
      <w:ind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heading 5"/>
    <w:next w:val="Style_2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next w:val="Style_2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2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widowControl w:val="1"/>
      <w:ind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toc 8"/>
    <w:next w:val="Style_2"/>
    <w:link w:val="Style_22_ch"/>
    <w:uiPriority w:val="39"/>
    <w:pPr>
      <w:widowControl w:val="1"/>
      <w:ind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widowControl w:val="1"/>
      <w:ind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8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media/6.jpeg" Type="http://schemas.openxmlformats.org/officeDocument/2006/relationships/image"/>
  <Relationship Id="rId1" Target="media/1.png" Type="http://schemas.openxmlformats.org/officeDocument/2006/relationships/image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media/2.jpeg" Type="http://schemas.openxmlformats.org/officeDocument/2006/relationships/image"/>
  <Relationship Id="rId3" Target="media/3.jpeg" Type="http://schemas.openxmlformats.org/officeDocument/2006/relationships/image"/>
  <Relationship Id="rId8" Target="settings.xml" Type="http://schemas.openxmlformats.org/officeDocument/2006/relationships/settings"/>
  <Relationship Id="rId4" Target="media/4.jpeg" Type="http://schemas.openxmlformats.org/officeDocument/2006/relationships/image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media/5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MyOffice-CoreFramework-Android/35-1293.911.9687.924.1@07277fa9125d0a3f5e88f9c37df869f86b5b38e1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2025-02-11T07:51:00Z</dcterms:created>
  <dcterms:modified xsi:type="dcterms:W3CDTF">2025-02-17T09:44:19Z</dcterms:modified>
</cp:coreProperties>
</file>