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Департамент профессионального образования Томской области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Областное государственное бюджетное профессиональное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образовательное учреждение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«СЕВЕРСКИЙ ПРОМЫШЛЕННЫЙ КОЛЛЕДЖ»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(ОГБПОУ «СПК»)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566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УТВЕРЖДАЮ    </w:t>
      </w:r>
    </w:p>
    <w:p w:rsidR="00000000" w:rsidDel="00000000" w:rsidP="00000000" w:rsidRDefault="00000000" w:rsidRPr="00000000" w14:paraId="00000009">
      <w:pPr>
        <w:pageBreakBefore w:val="0"/>
        <w:ind w:left="566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Зам. директора по РОКиУР</w:t>
      </w:r>
    </w:p>
    <w:p w:rsidR="00000000" w:rsidDel="00000000" w:rsidP="00000000" w:rsidRDefault="00000000" w:rsidRPr="00000000" w14:paraId="0000000A">
      <w:pPr>
        <w:pageBreakBefore w:val="0"/>
        <w:ind w:left="566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___________Т.В. Летаева</w:t>
      </w:r>
    </w:p>
    <w:p w:rsidR="00000000" w:rsidDel="00000000" w:rsidP="00000000" w:rsidRDefault="00000000" w:rsidRPr="00000000" w14:paraId="0000000B">
      <w:pPr>
        <w:pageBreakBefore w:val="0"/>
        <w:ind w:left="566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«____»__________2021 г.</w:t>
      </w:r>
    </w:p>
    <w:p w:rsidR="00000000" w:rsidDel="00000000" w:rsidP="00000000" w:rsidRDefault="00000000" w:rsidRPr="00000000" w14:paraId="0000000C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ПРОГРАММА ПРОФЕССИОНАЛЬНОГО МОДУЛЯ</w:t>
      </w:r>
    </w:p>
    <w:p w:rsidR="00000000" w:rsidDel="00000000" w:rsidP="00000000" w:rsidRDefault="00000000" w:rsidRPr="00000000" w14:paraId="00000014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ff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ПМ.01 </w:t>
      </w:r>
      <w:r w:rsidDel="00000000" w:rsidR="00000000" w:rsidRPr="00000000">
        <w:rPr>
          <w:b w:val="1"/>
          <w:color w:val="ff0000"/>
          <w:sz w:val="26"/>
          <w:szCs w:val="26"/>
          <w:highlight w:val="white"/>
          <w:rtl w:val="0"/>
        </w:rPr>
        <w:t xml:space="preserve">Преподавание по программам начального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400"/>
      </w:tblPr>
      <w:tblGrid>
        <w:gridCol w:w="4503"/>
        <w:gridCol w:w="5068"/>
        <w:tblGridChange w:id="0">
          <w:tblGrid>
            <w:gridCol w:w="4503"/>
            <w:gridCol w:w="50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Специальность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/ Профессия </w:t>
            </w:r>
          </w:p>
          <w:p w:rsidR="00000000" w:rsidDel="00000000" w:rsidP="00000000" w:rsidRDefault="00000000" w:rsidRPr="00000000" w14:paraId="00000018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(оставить нужное)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 w:val="1"/>
                <w:color w:val="ff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44.02.02 Преподавание в начальных классах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Квалификация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 (смотрим в учебном плане или ОПОП)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учитель начальных классов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Общая трудоёмкость дисциплины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1884 часа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Курсовая работа (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проект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промежуточной аттестации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Диф. зачет (4,5,6, 7 семестр)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Экзамен (6  семестр)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Квалификационный экзамен (8 семестр)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Период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3, 4, 5, 6 ,7 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Группа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Д112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Год приёма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2022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Северск-2021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 w:val="1"/>
          <w:color w:val="ff0000"/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44.02.02 Преподавание в начальных классах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tabs>
          <w:tab w:val="left" w:pos="0"/>
        </w:tabs>
        <w:ind w:firstLine="709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Организация-разработчик: ОГБПОУ «Северский промышленный колледж»</w:t>
      </w:r>
    </w:p>
    <w:p w:rsidR="00000000" w:rsidDel="00000000" w:rsidP="00000000" w:rsidRDefault="00000000" w:rsidRPr="00000000" w14:paraId="00000037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Разработчики: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Черствая О.А.,</w:t>
      </w:r>
      <w:r w:rsidDel="00000000" w:rsidR="00000000" w:rsidRPr="00000000">
        <w:rPr>
          <w:sz w:val="28"/>
          <w:szCs w:val="28"/>
          <w:rtl w:val="0"/>
        </w:rPr>
        <w:t xml:space="preserve">  преподаватель ОГБПОУ «Северский промышленный колледж»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Рассмотрено на заседании кафедры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Гуманитарных дисциплин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____ от «____» ________ 202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4B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Заведующая кафедрой</w:t>
        <w:tab/>
        <w:tab/>
        <w:tab/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М.А. Евстафьева</w:t>
      </w:r>
    </w:p>
    <w:p w:rsidR="00000000" w:rsidDel="00000000" w:rsidP="00000000" w:rsidRDefault="00000000" w:rsidRPr="00000000" w14:paraId="0000004C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 </w:t>
      </w:r>
    </w:p>
    <w:p w:rsidR="00000000" w:rsidDel="00000000" w:rsidP="00000000" w:rsidRDefault="00000000" w:rsidRPr="00000000" w14:paraId="00000057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07.0" w:type="dxa"/>
        <w:jc w:val="left"/>
        <w:tblInd w:w="-106.0" w:type="dxa"/>
        <w:tblLayout w:type="fixed"/>
        <w:tblLook w:val="0000"/>
      </w:tblPr>
      <w:tblGrid>
        <w:gridCol w:w="9007"/>
        <w:gridCol w:w="800"/>
        <w:tblGridChange w:id="0">
          <w:tblGrid>
            <w:gridCol w:w="9007"/>
            <w:gridCol w:w="800"/>
          </w:tblGrid>
        </w:tblGridChange>
      </w:tblGrid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Style w:val="Heading1"/>
              <w:pageBreakBefore w:val="0"/>
              <w:ind w:firstLine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Style w:val="Heading1"/>
              <w:pageBreakBefore w:val="0"/>
              <w:ind w:firstLine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Style w:val="Heading1"/>
              <w:pageBreakBefore w:val="0"/>
              <w:ind w:firstLine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1. ПАСПОРТ ПРОГРАММЫ ПРОФЕССИОНАЛЬНОГО МОДУЛЯ</w:t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стр.</w:t>
            </w:r>
          </w:p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2. РЕЗУЛЬТАТЫ ОСВОЕНИЯ ПРОФЕССИОНАЛЬНОГО МОДУЛЯ</w:t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Style w:val="Heading1"/>
              <w:pageBreakBefore w:val="0"/>
              <w:ind w:firstLine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3. СТРУКТУРА И СОДЕРЖАНИЕ ПРОФЕССИОНАЛЬНОГО МОДУЛЯ</w:t>
            </w:r>
          </w:p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Style w:val="Heading1"/>
              <w:pageBreakBefore w:val="0"/>
              <w:ind w:firstLine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4 УСЛОВИЯ РЕАЛИЗАЦИИ ПРОГРАММЫ ПРОФЕССИОНАЛЬНОГО </w:t>
            </w:r>
          </w:p>
          <w:p w:rsidR="00000000" w:rsidDel="00000000" w:rsidP="00000000" w:rsidRDefault="00000000" w:rsidRPr="00000000" w14:paraId="00000066">
            <w:pPr>
              <w:pStyle w:val="Heading1"/>
              <w:pageBreakBefore w:val="0"/>
              <w:ind w:firstLine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   МОДУЛЯ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5. КОНТРОЛЬ И ОЦЕНКА РЕЗУЛЬТАТОВ ОСВОЕНИЯ </w:t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    ПРОФЕССИОНАЛЬНОГО МОДУЛЯ (ВИДА ПРОФЕССИОНАЛЬНОЙ</w:t>
            </w:r>
          </w:p>
          <w:p w:rsidR="00000000" w:rsidDel="00000000" w:rsidP="00000000" w:rsidRDefault="00000000" w:rsidRPr="00000000" w14:paraId="0000006B">
            <w:pPr>
              <w:pageBreakBefore w:val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    ДЕЯТЕЛЬНОСТИ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>
          <w:footerReference r:id="rId7" w:type="default"/>
          <w:pgSz w:h="16838" w:w="11906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1 ПАСПОРТ ПРОГРАММЫ ПРОФЕССИОНАЛЬНОГО МОДУЛЯ</w:t>
      </w:r>
    </w:p>
    <w:p w:rsidR="00000000" w:rsidDel="00000000" w:rsidP="00000000" w:rsidRDefault="00000000" w:rsidRPr="00000000" w14:paraId="00000071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Преподавание по программам начального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1.1Область применения программы</w:t>
      </w:r>
    </w:p>
    <w:p w:rsidR="00000000" w:rsidDel="00000000" w:rsidP="00000000" w:rsidRDefault="00000000" w:rsidRPr="00000000" w14:paraId="00000075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Программа профессионального модуля – является частью основной профессиональной образовательной программы в соответствии с ФГОС по специальности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СПО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44.02.02 Преподавание в начальных классах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входящей в состав укрупненной группы профессий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44.00.00 Образование и педагогика</w:t>
      </w:r>
      <w:r w:rsidDel="00000000" w:rsidR="00000000" w:rsidRPr="00000000">
        <w:rPr>
          <w:sz w:val="28"/>
          <w:szCs w:val="28"/>
          <w:rtl w:val="0"/>
        </w:rPr>
        <w:t xml:space="preserve"> в части освоения основного вида профессиональной деятельности (ВПД):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Преподавание по образовательным программам начального общего образования. (ПК):</w:t>
      </w:r>
      <w:r w:rsidDel="00000000" w:rsidR="00000000" w:rsidRPr="00000000">
        <w:rPr>
          <w:rtl w:val="0"/>
        </w:rPr>
      </w:r>
    </w:p>
    <w:tbl>
      <w:tblPr>
        <w:tblStyle w:val="Table3"/>
        <w:tblW w:w="9791.0" w:type="dxa"/>
        <w:jc w:val="center"/>
        <w:tblLayout w:type="fixed"/>
        <w:tblLook w:val="0400"/>
      </w:tblPr>
      <w:tblGrid>
        <w:gridCol w:w="1995"/>
        <w:gridCol w:w="7796"/>
        <w:tblGridChange w:id="0">
          <w:tblGrid>
            <w:gridCol w:w="1995"/>
            <w:gridCol w:w="7796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Определять цели и задачи, планировать уроки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Проводить уроки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Осуществлять педагогический контроль, оценивать процесс и результаты обучения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Анализировать уроки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Вести документацию, обеспечивающую обучение по образовательным программам начального общего образования</w:t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spacing w:after="200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Уровень образования: основное общее; среднее (полное) общее</w:t>
      </w:r>
    </w:p>
    <w:p w:rsidR="00000000" w:rsidDel="00000000" w:rsidP="00000000" w:rsidRDefault="00000000" w:rsidRPr="00000000" w14:paraId="00000082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1.2 Цели и задачи модуля – требования к результатам освоения модуля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00000" w:rsidDel="00000000" w:rsidP="00000000" w:rsidRDefault="00000000" w:rsidRPr="00000000" w14:paraId="00000085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Берем из ОПОП:</w:t>
      </w:r>
    </w:p>
    <w:p w:rsidR="00000000" w:rsidDel="00000000" w:rsidP="00000000" w:rsidRDefault="00000000" w:rsidRPr="00000000" w14:paraId="00000086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иметь практический опыт:</w:t>
      </w:r>
    </w:p>
    <w:p w:rsidR="00000000" w:rsidDel="00000000" w:rsidP="00000000" w:rsidRDefault="00000000" w:rsidRPr="00000000" w14:paraId="00000087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определения цели и задач, планирования и проведения уроков по всем учебным предметам начального общего образования; </w:t>
      </w:r>
    </w:p>
    <w:p w:rsidR="00000000" w:rsidDel="00000000" w:rsidP="00000000" w:rsidRDefault="00000000" w:rsidRPr="00000000" w14:paraId="00000088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:rsidR="00000000" w:rsidDel="00000000" w:rsidP="00000000" w:rsidRDefault="00000000" w:rsidRPr="00000000" w14:paraId="00000089">
      <w:pPr>
        <w:spacing w:line="276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применять приемы страховки и самостраховки при выполнении физических упражнений, соблюдать технику безопасности на занятиях;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проведения диагностики и оценки учебных достижений обучающихся с учетом особенностей возраста, класса и отдельных обучающихся; </w:t>
      </w:r>
    </w:p>
    <w:p w:rsidR="00000000" w:rsidDel="00000000" w:rsidP="00000000" w:rsidRDefault="00000000" w:rsidRPr="00000000" w14:paraId="0000008B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составления педагогической характеристики обучающегося; </w:t>
      </w:r>
    </w:p>
    <w:p w:rsidR="00000000" w:rsidDel="00000000" w:rsidP="00000000" w:rsidRDefault="00000000" w:rsidRPr="00000000" w14:paraId="0000008C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000000" w:rsidDel="00000000" w:rsidP="00000000" w:rsidRDefault="00000000" w:rsidRPr="00000000" w14:paraId="0000008D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ведения учебной документации; </w:t>
      </w:r>
    </w:p>
    <w:p w:rsidR="00000000" w:rsidDel="00000000" w:rsidP="00000000" w:rsidRDefault="00000000" w:rsidRPr="00000000" w14:paraId="0000008E">
      <w:pPr>
        <w:spacing w:line="276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6.9291338582675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Уметь:</w:t>
      </w:r>
    </w:p>
    <w:p w:rsidR="00000000" w:rsidDel="00000000" w:rsidP="00000000" w:rsidRDefault="00000000" w:rsidRPr="00000000" w14:paraId="00000091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 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000000" w:rsidDel="00000000" w:rsidP="00000000" w:rsidRDefault="00000000" w:rsidRPr="00000000" w14:paraId="00000092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000000" w:rsidDel="00000000" w:rsidP="00000000" w:rsidRDefault="00000000" w:rsidRPr="00000000" w14:paraId="00000093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определять цели и задачи, планировать обучение и воспитание обучающихся;</w:t>
      </w:r>
    </w:p>
    <w:p w:rsidR="00000000" w:rsidDel="00000000" w:rsidP="00000000" w:rsidRDefault="00000000" w:rsidRPr="00000000" w14:paraId="00000094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осуществлять планирование с учетом возрастных и индивидуально-психологических особенностей обучающихся;</w:t>
      </w:r>
    </w:p>
    <w:p w:rsidR="00000000" w:rsidDel="00000000" w:rsidP="00000000" w:rsidRDefault="00000000" w:rsidRPr="00000000" w14:paraId="00000095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использовать различные средства, методы и формы организации учебной деятельности, обучающихся на уроках по всем учебным предметам, строить их с учетом особенностей учебного предмета, возраста и уровня подготовленности обучающихся; </w:t>
      </w:r>
    </w:p>
    <w:p w:rsidR="00000000" w:rsidDel="00000000" w:rsidP="00000000" w:rsidRDefault="00000000" w:rsidRPr="00000000" w14:paraId="00000096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планировать и проводить работу с одаренными детьми в соответствии с их индивидуальными особенностями; планировать и проводить коррекционно-развивающую работу с обучающимися, имеющими трудности в обучении; </w:t>
      </w:r>
    </w:p>
    <w:p w:rsidR="00000000" w:rsidDel="00000000" w:rsidP="00000000" w:rsidRDefault="00000000" w:rsidRPr="00000000" w14:paraId="00000097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осуществлять самоанализ и самоконтроль при проведении уроков по всем учебным предметам; </w:t>
      </w:r>
    </w:p>
    <w:p w:rsidR="00000000" w:rsidDel="00000000" w:rsidP="00000000" w:rsidRDefault="00000000" w:rsidRPr="00000000" w14:paraId="00000098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 </w:t>
      </w:r>
    </w:p>
    <w:p w:rsidR="00000000" w:rsidDel="00000000" w:rsidP="00000000" w:rsidRDefault="00000000" w:rsidRPr="00000000" w14:paraId="00000099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интерпретировать результаты диагностики учебных достижений, обучающихся; </w:t>
      </w:r>
    </w:p>
    <w:p w:rsidR="00000000" w:rsidDel="00000000" w:rsidP="00000000" w:rsidRDefault="00000000" w:rsidRPr="00000000" w14:paraId="0000009A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оценивать процесс и результаты деятельности обучающихся на уроках по всем учебным предметам, выставлять отметки;</w:t>
      </w:r>
    </w:p>
    <w:p w:rsidR="00000000" w:rsidDel="00000000" w:rsidP="00000000" w:rsidRDefault="00000000" w:rsidRPr="00000000" w14:paraId="0000009B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анализировать уроки для установления соответствия содержания, методов и средств, поставленным целям и задачам; </w:t>
      </w:r>
    </w:p>
    <w:p w:rsidR="00000000" w:rsidDel="00000000" w:rsidP="00000000" w:rsidRDefault="00000000" w:rsidRPr="00000000" w14:paraId="0000009C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осуществлять самоанализ, самоконтроль при проведении уроков; </w:t>
      </w:r>
    </w:p>
    <w:p w:rsidR="00000000" w:rsidDel="00000000" w:rsidP="00000000" w:rsidRDefault="00000000" w:rsidRPr="00000000" w14:paraId="0000009D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осуществлять самоанализ и самоконтроль при проведении уроков по всем учебным предметам; </w:t>
      </w:r>
    </w:p>
    <w:p w:rsidR="00000000" w:rsidDel="00000000" w:rsidP="00000000" w:rsidRDefault="00000000" w:rsidRPr="00000000" w14:paraId="0000009E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анализировать процесс и результаты педагогической деятельности и обучения по всем учебным предметам, корректировать и совершенствовать их 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 </w:t>
      </w:r>
    </w:p>
    <w:p w:rsidR="00000000" w:rsidDel="00000000" w:rsidP="00000000" w:rsidRDefault="00000000" w:rsidRPr="00000000" w14:paraId="0000009F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интерпретировать результаты диагностики учебных достижений, обучающихся; </w:t>
      </w:r>
    </w:p>
    <w:p w:rsidR="00000000" w:rsidDel="00000000" w:rsidP="00000000" w:rsidRDefault="00000000" w:rsidRPr="00000000" w14:paraId="000000A0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оценивать процесс и результаты деятельности обучающихся на уроках по всем учебным предметам, выставлять отметки;</w:t>
      </w:r>
    </w:p>
    <w:p w:rsidR="00000000" w:rsidDel="00000000" w:rsidP="00000000" w:rsidRDefault="00000000" w:rsidRPr="00000000" w14:paraId="000000A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.661417322834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Знать:</w:t>
      </w:r>
    </w:p>
    <w:p w:rsidR="00000000" w:rsidDel="00000000" w:rsidP="00000000" w:rsidRDefault="00000000" w:rsidRPr="00000000" w14:paraId="000000A3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особенности содержания и организации педагогического процесса в условиях разных типов образовательных организаций на различных уровнях образования; </w:t>
      </w:r>
    </w:p>
    <w:p w:rsidR="00000000" w:rsidDel="00000000" w:rsidP="00000000" w:rsidRDefault="00000000" w:rsidRPr="00000000" w14:paraId="000000A4">
      <w:pPr>
        <w:spacing w:line="276" w:lineRule="auto"/>
        <w:rPr>
          <w:color w:val="ff0000"/>
          <w:sz w:val="28"/>
          <w:szCs w:val="28"/>
          <w:highlight w:val="yellow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формы, методы и средства обучения и воспитания, их педагогические возможности и условия применения; 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особенности психических познавательных процессов и учебной деятельности</w:t>
      </w:r>
    </w:p>
    <w:p w:rsidR="00000000" w:rsidDel="00000000" w:rsidP="00000000" w:rsidRDefault="00000000" w:rsidRPr="00000000" w14:paraId="000000A6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обучающихся; </w:t>
      </w:r>
    </w:p>
    <w:p w:rsidR="00000000" w:rsidDel="00000000" w:rsidP="00000000" w:rsidRDefault="00000000" w:rsidRPr="00000000" w14:paraId="000000A7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000000" w:rsidDel="00000000" w:rsidP="00000000" w:rsidRDefault="00000000" w:rsidRPr="00000000" w14:paraId="000000A8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:rsidR="00000000" w:rsidDel="00000000" w:rsidP="00000000" w:rsidRDefault="00000000" w:rsidRPr="00000000" w14:paraId="000000A9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особенности одаренных детей младшего школьного возраста и детей с проблемами в развитии и трудностями в обучении;</w:t>
      </w:r>
    </w:p>
    <w:p w:rsidR="00000000" w:rsidDel="00000000" w:rsidP="00000000" w:rsidRDefault="00000000" w:rsidRPr="00000000" w14:paraId="000000AA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основы построения коррекционно-развивающей работы с детьми, имеющими трудности в обучении;</w:t>
      </w:r>
    </w:p>
    <w:p w:rsidR="00000000" w:rsidDel="00000000" w:rsidP="00000000" w:rsidRDefault="00000000" w:rsidRPr="00000000" w14:paraId="000000AB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основы обучения и воспитания одаренных детей;</w:t>
      </w:r>
    </w:p>
    <w:p w:rsidR="00000000" w:rsidDel="00000000" w:rsidP="00000000" w:rsidRDefault="00000000" w:rsidRPr="00000000" w14:paraId="000000AC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методические основы и особенности работы с обучающимися, одаренными в избранной области деятельности;</w:t>
      </w:r>
    </w:p>
    <w:p w:rsidR="00000000" w:rsidDel="00000000" w:rsidP="00000000" w:rsidRDefault="00000000" w:rsidRPr="00000000" w14:paraId="000000AD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логику анализа уроков; </w:t>
      </w:r>
    </w:p>
    <w:p w:rsidR="00000000" w:rsidDel="00000000" w:rsidP="00000000" w:rsidRDefault="00000000" w:rsidRPr="00000000" w14:paraId="000000AE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методы и методики педагогического контроля результатов учебной деятельности обучающихся (по всем учебным предметам); </w:t>
      </w:r>
    </w:p>
    <w:p w:rsidR="00000000" w:rsidDel="00000000" w:rsidP="00000000" w:rsidRDefault="00000000" w:rsidRPr="00000000" w14:paraId="000000AF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000000" w:rsidDel="00000000" w:rsidP="00000000" w:rsidRDefault="00000000" w:rsidRPr="00000000" w14:paraId="000000B0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требования к содержанию и уровню подготовки обучающихся;</w:t>
      </w:r>
    </w:p>
    <w:p w:rsidR="00000000" w:rsidDel="00000000" w:rsidP="00000000" w:rsidRDefault="00000000" w:rsidRPr="00000000" w14:paraId="000000B1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 </w:t>
      </w:r>
    </w:p>
    <w:p w:rsidR="00000000" w:rsidDel="00000000" w:rsidP="00000000" w:rsidRDefault="00000000" w:rsidRPr="00000000" w14:paraId="000000B2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 </w:t>
      </w:r>
    </w:p>
    <w:p w:rsidR="00000000" w:rsidDel="00000000" w:rsidP="00000000" w:rsidRDefault="00000000" w:rsidRPr="00000000" w14:paraId="000000B3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методические основы и особенности работы с обучающимися, одаренными в избранной области деятельности;</w:t>
      </w:r>
    </w:p>
    <w:p w:rsidR="00000000" w:rsidDel="00000000" w:rsidP="00000000" w:rsidRDefault="00000000" w:rsidRPr="00000000" w14:paraId="000000B4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методы и методики педагогического контроля результатов учебной деятельности обучающихся (по всем учебным предметам); </w:t>
      </w:r>
    </w:p>
    <w:p w:rsidR="00000000" w:rsidDel="00000000" w:rsidP="00000000" w:rsidRDefault="00000000" w:rsidRPr="00000000" w14:paraId="000000B5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основы оценочной деятельности учителя начальных классов, критерии выставления отметок и виды учета успеваемости обучающихся; </w:t>
      </w:r>
    </w:p>
    <w:p w:rsidR="00000000" w:rsidDel="00000000" w:rsidP="00000000" w:rsidRDefault="00000000" w:rsidRPr="00000000" w14:paraId="000000B6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методику составления педагогической характеристики ребенка; </w:t>
      </w:r>
    </w:p>
    <w:p w:rsidR="00000000" w:rsidDel="00000000" w:rsidP="00000000" w:rsidRDefault="00000000" w:rsidRPr="00000000" w14:paraId="000000B7">
      <w:pPr>
        <w:spacing w:line="276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вопросы преемственности образовательных программ дошкольного и начального общего образования.</w:t>
      </w:r>
    </w:p>
    <w:p w:rsidR="00000000" w:rsidDel="00000000" w:rsidP="00000000" w:rsidRDefault="00000000" w:rsidRPr="00000000" w14:paraId="000000B8">
      <w:pPr>
        <w:pageBreakBefore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426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1.3 Количество часов на освоение программы профессионального модуля:  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(Заполняем по учебному плану)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85"/>
        <w:gridCol w:w="855"/>
        <w:gridCol w:w="1125"/>
        <w:gridCol w:w="1050"/>
        <w:gridCol w:w="975"/>
        <w:gridCol w:w="1260"/>
        <w:gridCol w:w="1170"/>
        <w:gridCol w:w="1170"/>
        <w:tblGridChange w:id="0">
          <w:tblGrid>
            <w:gridCol w:w="2685"/>
            <w:gridCol w:w="855"/>
            <w:gridCol w:w="1125"/>
            <w:gridCol w:w="1050"/>
            <w:gridCol w:w="975"/>
            <w:gridCol w:w="1260"/>
            <w:gridCol w:w="1170"/>
            <w:gridCol w:w="117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 учебной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BE">
            <w:pPr>
              <w:pageBreakBefore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Распределение часов по семестрам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CA">
            <w:pPr>
              <w:pageBreakBefore w:val="0"/>
              <w:ind w:left="-141.732283464567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C">
            <w:pPr>
              <w:pageBreakBefore w:val="0"/>
              <w:ind w:left="-141.7322834645671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семестр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Учебная нагрузка (всего), в т.ч.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1884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258</w:t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270</w:t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B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pageBreakBefore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МДК 01.01.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Теоретические основы организации обучения в начальных классах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230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-  теоретическое обучение</w:t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 - лабораторные и практическое занятия</w:t>
            </w:r>
          </w:p>
        </w:tc>
        <w:tc>
          <w:tcPr/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-  курсовые работы (проекты)</w:t>
            </w:r>
          </w:p>
        </w:tc>
        <w:tc>
          <w:tcPr/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-  консультации</w:t>
            </w:r>
          </w:p>
        </w:tc>
        <w:tc>
          <w:tcPr/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- 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Диф. зачет</w:t>
            </w:r>
          </w:p>
        </w:tc>
        <w:tc>
          <w:tcPr/>
          <w:p w:rsidR="00000000" w:rsidDel="00000000" w:rsidP="00000000" w:rsidRDefault="00000000" w:rsidRPr="00000000" w14:paraId="0000011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Э</w:t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Промежуточная аттестация по модулю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3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. Самостоятельная работа обучающегося </w:t>
            </w:r>
            <w:r w:rsidDel="00000000" w:rsidR="00000000" w:rsidRPr="00000000">
              <w:rPr>
                <w:highlight w:val="yellow"/>
                <w:rtl w:val="0"/>
              </w:rPr>
              <w:t xml:space="preserve">при наличии (если нет удаляем)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pageBreakBefore w:val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Учебная практика </w:t>
            </w:r>
          </w:p>
        </w:tc>
        <w:tc>
          <w:tcPr/>
          <w:p w:rsidR="00000000" w:rsidDel="00000000" w:rsidP="00000000" w:rsidRDefault="00000000" w:rsidRPr="00000000" w14:paraId="0000014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14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4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Производственная практика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5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5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Квалификационный экзамен по модулю</w:t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Квалиф. экзамен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pageBreakBefore w:val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МДК.01.02</w:t>
            </w:r>
          </w:p>
          <w:p w:rsidR="00000000" w:rsidDel="00000000" w:rsidP="00000000" w:rsidRDefault="00000000" w:rsidRPr="00000000" w14:paraId="0000016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2 РЕЗУЛЬТАТЫ ОСВОЕНИЯ ПРОФЕССИОНАЛЬНОГО МОДУЛЯ</w:t>
      </w:r>
    </w:p>
    <w:p w:rsidR="00000000" w:rsidDel="00000000" w:rsidP="00000000" w:rsidRDefault="00000000" w:rsidRPr="00000000" w14:paraId="0000016F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Преподавание по программам начального общего образования</w:t>
      </w:r>
      <w:r w:rsidDel="00000000" w:rsidR="00000000" w:rsidRPr="00000000">
        <w:rPr>
          <w:sz w:val="28"/>
          <w:szCs w:val="28"/>
          <w:rtl w:val="0"/>
        </w:rPr>
        <w:t xml:space="preserve">, в том числе профессиональными (ПК) и общими (ОК) компетенциями:</w:t>
      </w:r>
    </w:p>
    <w:tbl>
      <w:tblPr>
        <w:tblStyle w:val="Table5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5"/>
        <w:gridCol w:w="8329"/>
        <w:tblGridChange w:id="0">
          <w:tblGrid>
            <w:gridCol w:w="1525"/>
            <w:gridCol w:w="8329"/>
          </w:tblGrid>
        </w:tblGridChange>
      </w:tblGrid>
      <w:tr>
        <w:trPr>
          <w:cantSplit w:val="0"/>
          <w:trHeight w:val="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результата обучения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widowControl w:val="0"/>
              <w:spacing w:after="20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ПК.1.1</w:t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Определять цели и задачи, планировать уроки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20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Проводить уроки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widowControl w:val="0"/>
              <w:spacing w:after="20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Осуществлять педагогический контроль, оценивать процесс и результаты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widowControl w:val="0"/>
              <w:spacing w:after="20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A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Анализировать уроки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widowControl w:val="0"/>
              <w:spacing w:after="20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ПК.1.5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widowControl w:val="0"/>
              <w:spacing w:after="20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Вести документацию, обеспечивающую обучение по образовательным программам начального общего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widowControl w:val="0"/>
              <w:spacing w:before="4" w:lineRule="auto"/>
              <w:ind w:left="193" w:right="329" w:hanging="5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Понимать сущность и социальную значимость своей будущей профессии, проявлять к ней устойчивый интерес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widowControl w:val="0"/>
              <w:spacing w:before="4" w:lineRule="auto"/>
              <w:ind w:left="193" w:right="329" w:firstLine="5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widowControl w:val="0"/>
              <w:spacing w:before="3" w:lineRule="auto"/>
              <w:ind w:left="111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Оценивать риски и принимать решения в нестандартных ситуациях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4">
            <w:pPr>
              <w:widowControl w:val="0"/>
              <w:spacing w:after="200" w:lineRule="auto"/>
              <w:ind w:left="116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widowControl w:val="0"/>
              <w:spacing w:before="3" w:lineRule="auto"/>
              <w:ind w:left="193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widowControl w:val="0"/>
              <w:spacing w:before="2" w:lineRule="auto"/>
              <w:ind w:left="116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Работать в коллективе и команде, взаимодействовать с руководством, коллегами и социальными партнерами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widowControl w:val="0"/>
              <w:spacing w:before="1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widowControl w:val="0"/>
              <w:spacing w:before="12" w:lineRule="auto"/>
              <w:ind w:left="198" w:right="329" w:hanging="5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widowControl w:val="0"/>
              <w:spacing w:before="1" w:lineRule="auto"/>
              <w:ind w:left="116" w:right="329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 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widowControl w:val="0"/>
              <w:spacing w:after="200" w:lineRule="auto"/>
              <w:ind w:left="116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Осуществлять профессиональную деятельность в условиях обновления ее целей, содержания, смены технологий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ОК.10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widowControl w:val="0"/>
              <w:spacing w:before="6" w:lineRule="auto"/>
              <w:ind w:left="193" w:right="1707" w:hanging="5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Осуществлять профилактику травматизма, обеспечивать охрану жизни и здоровья детей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widowControl w:val="0"/>
              <w:spacing w:after="200" w:lineRule="auto"/>
              <w:ind w:left="205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ОК.11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widowControl w:val="0"/>
              <w:spacing w:before="2" w:lineRule="auto"/>
              <w:ind w:left="193" w:right="329" w:hanging="5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Строить профессиональную деятельность с соблюдением регулирующих ее правовых норм</w:t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b w:val="1"/>
          <w:smallCaps w:val="1"/>
          <w:sz w:val="28"/>
          <w:szCs w:val="28"/>
        </w:rPr>
        <w:sectPr>
          <w:type w:val="nextPage"/>
          <w:pgSz w:h="16838" w:w="11906" w:orient="portrait"/>
          <w:pgMar w:bottom="992" w:top="1134" w:left="1418" w:right="85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СТРУКТУРА И СОДЕРЖАНИЕ ПРОФЕССИОНАЛЬНОГО МОДУЛЯ</w:t>
      </w:r>
    </w:p>
    <w:p w:rsidR="00000000" w:rsidDel="00000000" w:rsidP="00000000" w:rsidRDefault="00000000" w:rsidRPr="00000000" w14:paraId="00000195">
      <w:pPr>
        <w:pageBreakBefore w:val="0"/>
        <w:spacing w:line="220" w:lineRule="auto"/>
        <w:ind w:firstLine="70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ind w:firstLine="709"/>
        <w:rPr>
          <w:b w:val="1"/>
          <w:color w:val="ff000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3.1Тематический план профессионального модуля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ПМ.01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left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Преподавание по программам начального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ind w:firstLine="709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22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3"/>
        <w:gridCol w:w="3585"/>
        <w:gridCol w:w="1125"/>
        <w:gridCol w:w="1078"/>
        <w:gridCol w:w="2129"/>
        <w:gridCol w:w="2196"/>
        <w:gridCol w:w="1054"/>
        <w:gridCol w:w="1911"/>
        <w:tblGridChange w:id="0">
          <w:tblGrid>
            <w:gridCol w:w="2143"/>
            <w:gridCol w:w="3585"/>
            <w:gridCol w:w="1125"/>
            <w:gridCol w:w="1078"/>
            <w:gridCol w:w="2129"/>
            <w:gridCol w:w="2196"/>
            <w:gridCol w:w="1054"/>
            <w:gridCol w:w="1911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Коды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профессиональных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Наименования разделов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профессионального модуля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(учебная нагрузка и практики)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времени, отведенный на освоение междисциплинарного курса (курсов)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Практика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Обязательная аудиторная учебная нагрузка обучающегося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Учебная,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Производственная (по профилю специальности),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hanging="28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(если предусмотрена рассредоточенная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Всего,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т.ч. лабораторные работы и практические занятия,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т.ч.,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курсовая работа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(проект),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pageBreakBefore w:val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pageBreakBefore w:val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pageBreakBefore w:val="0"/>
              <w:rPr>
                <w:rFonts w:ascii="Times New Roman" w:cs="Times New Roman" w:eastAsia="Times New Roman" w:hAnsi="Times New Roman"/>
                <w:b w:val="0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pageBreakBefore w:val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jc w:val="center"/>
              <w:rPr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jc w:val="center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jc w:val="center"/>
              <w:rPr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jc w:val="center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A">
            <w:pPr>
              <w:pageBreakBefore w:val="0"/>
              <w:jc w:val="center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tabs>
          <w:tab w:val="left" w:pos="688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F0">
      <w:pPr>
        <w:pageBreakBefore w:val="0"/>
        <w:tabs>
          <w:tab w:val="left" w:pos="6882"/>
        </w:tabs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  <w:p w:rsidR="00000000" w:rsidDel="00000000" w:rsidP="00000000" w:rsidRDefault="00000000" w:rsidRPr="00000000" w14:paraId="000001F1">
      <w:pPr>
        <w:pageBreakBefore w:val="0"/>
        <w:tabs>
          <w:tab w:val="left" w:pos="6882"/>
        </w:tabs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tabs>
          <w:tab w:val="left" w:pos="6882"/>
        </w:tabs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tabs>
          <w:tab w:val="left" w:pos="688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3.2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обучения по профессиональному модулю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ПМ.01</w:t>
      </w:r>
    </w:p>
    <w:p w:rsidR="00000000" w:rsidDel="00000000" w:rsidP="00000000" w:rsidRDefault="00000000" w:rsidRPr="00000000" w14:paraId="000001F5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Преподавание по программам начального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93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0"/>
        <w:gridCol w:w="192"/>
        <w:gridCol w:w="518"/>
        <w:gridCol w:w="7748"/>
        <w:gridCol w:w="919"/>
        <w:gridCol w:w="459"/>
        <w:gridCol w:w="763"/>
        <w:gridCol w:w="919"/>
        <w:gridCol w:w="763"/>
        <w:gridCol w:w="459"/>
        <w:tblGridChange w:id="0">
          <w:tblGrid>
            <w:gridCol w:w="2190"/>
            <w:gridCol w:w="192"/>
            <w:gridCol w:w="518"/>
            <w:gridCol w:w="7748"/>
            <w:gridCol w:w="919"/>
            <w:gridCol w:w="459"/>
            <w:gridCol w:w="763"/>
            <w:gridCol w:w="919"/>
            <w:gridCol w:w="763"/>
            <w:gridCol w:w="459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разделов профессионального модуля (ПМ), междисциплинарных курсов (МДК) и тем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F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FC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Учебная нагрузка (час.)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6">
            <w:pPr>
              <w:pageBreakBefore w:val="0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7">
            <w:pPr>
              <w:pageBreakBefore w:val="0"/>
              <w:ind w:left="113" w:right="113" w:firstLine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8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Нагрузка со взаимодействием с преподавателем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Теоретические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Практические  (лабораторные)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Курсовые работы (проекты)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Консультации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e6e6e6" w:val="clear"/>
            <w:vAlign w:val="center"/>
          </w:tcPr>
          <w:p w:rsidR="00000000" w:rsidDel="00000000" w:rsidP="00000000" w:rsidRDefault="00000000" w:rsidRPr="00000000" w14:paraId="00000216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3 семестр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0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Раздел 01.01.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A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МДК.01.01.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pageBreakBefore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34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 1.1</w:t>
            </w:r>
          </w:p>
          <w:p w:rsidR="00000000" w:rsidDel="00000000" w:rsidP="00000000" w:rsidRDefault="00000000" w:rsidRPr="00000000" w14:paraId="00000235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4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6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7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7B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 1.2</w:t>
            </w:r>
          </w:p>
          <w:p w:rsidR="00000000" w:rsidDel="00000000" w:rsidP="00000000" w:rsidRDefault="00000000" w:rsidRPr="00000000" w14:paraId="0000027C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8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9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Практическое занятие</w:t>
            </w:r>
          </w:p>
        </w:tc>
        <w:tc>
          <w:tcPr/>
          <w:p w:rsidR="00000000" w:rsidDel="00000000" w:rsidP="00000000" w:rsidRDefault="00000000" w:rsidRPr="00000000" w14:paraId="000002A8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B1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BB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C2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 1.3</w:t>
            </w:r>
          </w:p>
          <w:p w:rsidR="00000000" w:rsidDel="00000000" w:rsidP="00000000" w:rsidRDefault="00000000" w:rsidRPr="00000000" w14:paraId="000002C3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7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D2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DC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E6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F0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F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9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304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30E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15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Контрольная работа </w:t>
            </w:r>
          </w:p>
        </w:tc>
        <w:tc>
          <w:tcPr/>
          <w:p w:rsidR="00000000" w:rsidDel="00000000" w:rsidP="00000000" w:rsidRDefault="00000000" w:rsidRPr="00000000" w14:paraId="0000031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1F">
            <w:pPr>
              <w:pageBreakBefore w:val="0"/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Самостоятельная работа при изучении раздела 01.01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Составление опорного конспекта.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Расчет и защита курсового проекта.</w:t>
            </w:r>
          </w:p>
        </w:tc>
        <w:tc>
          <w:tcPr/>
          <w:p w:rsidR="00000000" w:rsidDel="00000000" w:rsidP="00000000" w:rsidRDefault="00000000" w:rsidRPr="00000000" w14:paraId="0000032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Тематика курсового проекта: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36">
            <w:pPr>
              <w:pageBreakBefore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4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Раздел 01.02</w:t>
            </w:r>
          </w:p>
          <w:p w:rsidR="00000000" w:rsidDel="00000000" w:rsidP="00000000" w:rsidRDefault="00000000" w:rsidRPr="00000000" w14:paraId="0000034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B">
            <w:pPr>
              <w:pageBreakBefore w:val="0"/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МДК 02.01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5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 2.1</w:t>
            </w:r>
          </w:p>
          <w:p w:rsidR="00000000" w:rsidDel="00000000" w:rsidP="00000000" w:rsidRDefault="00000000" w:rsidRPr="00000000" w14:paraId="00000356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8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36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36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37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38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B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Практическое занятие</w:t>
            </w:r>
          </w:p>
        </w:tc>
        <w:tc>
          <w:tcPr/>
          <w:p w:rsidR="00000000" w:rsidDel="00000000" w:rsidP="00000000" w:rsidRDefault="00000000" w:rsidRPr="00000000" w14:paraId="0000038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39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</w:t>
            </w:r>
          </w:p>
        </w:tc>
        <w:tc>
          <w:tcPr/>
          <w:p w:rsidR="00000000" w:rsidDel="00000000" w:rsidP="00000000" w:rsidRDefault="00000000" w:rsidRPr="00000000" w14:paraId="0000039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9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 2.2</w:t>
            </w:r>
          </w:p>
          <w:p w:rsidR="00000000" w:rsidDel="00000000" w:rsidP="00000000" w:rsidRDefault="00000000" w:rsidRPr="00000000" w14:paraId="0000039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3A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B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Тема 2.3</w:t>
            </w:r>
          </w:p>
          <w:p w:rsidR="00000000" w:rsidDel="00000000" w:rsidP="00000000" w:rsidRDefault="00000000" w:rsidRPr="00000000" w14:paraId="000003BE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3C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3D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3D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3E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Практическое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3FD">
            <w:pPr>
              <w:pageBreakBefore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40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41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Контрольная работа №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pageBreakBefore w:val="0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Самостоятельная работа при изучении раздела 01.02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pageBreakBefore w:val="0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2D">
            <w:pPr>
              <w:pageBreakBefore w:val="0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Учебная практика (4,5,6,7  семестры) </w:t>
            </w:r>
          </w:p>
        </w:tc>
        <w:tc>
          <w:tcPr/>
          <w:p w:rsidR="00000000" w:rsidDel="00000000" w:rsidP="00000000" w:rsidRDefault="00000000" w:rsidRPr="00000000" w14:paraId="0000043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437">
            <w:pPr>
              <w:pageBreakBefore w:val="0"/>
              <w:tabs>
                <w:tab w:val="left" w:pos="708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Производственная практика по профилю специальности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(концентрированно)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5,6,7 семестр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38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ageBreakBefore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Виды работ </w:t>
            </w:r>
          </w:p>
          <w:p w:rsidR="00000000" w:rsidDel="00000000" w:rsidP="00000000" w:rsidRDefault="00000000" w:rsidRPr="00000000" w14:paraId="0000043A">
            <w:pPr>
              <w:pageBreakBefore w:val="0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4E">
            <w:pPr>
              <w:pageBreakBefore w:val="0"/>
              <w:tabs>
                <w:tab w:val="left" w:pos="708"/>
              </w:tabs>
              <w:jc w:val="righ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452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pageBreakBefore w:val="0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8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3.3. Использование  открытых образовательных ресурсов (ООР), дистанционных образовательных технологий  (ДОТ), электронного обучения (ЭО)   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(удаляем если нет)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2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"/>
        <w:gridCol w:w="3446"/>
        <w:gridCol w:w="3795"/>
        <w:gridCol w:w="1798"/>
        <w:gridCol w:w="3598"/>
        <w:gridCol w:w="1666"/>
        <w:tblGridChange w:id="0">
          <w:tblGrid>
            <w:gridCol w:w="627"/>
            <w:gridCol w:w="3446"/>
            <w:gridCol w:w="3795"/>
            <w:gridCol w:w="1798"/>
            <w:gridCol w:w="3598"/>
            <w:gridCol w:w="1666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45D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Содержание учебного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F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Вид нагрузки ( ТЗ, ПР, ЛР, К, СР)*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pageBreakBefore w:val="0"/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учебной работы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1">
            <w:pPr>
              <w:pageBreakBefore w:val="0"/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 (ООР, ДОТ, ЭО) и наименование ресурсов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2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46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rtl w:val="0"/>
              </w:rPr>
              <w:t xml:space="preserve"> семестр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9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A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Тема 1.2.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B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ТЗ</w:t>
            </w:r>
          </w:p>
        </w:tc>
        <w:tc>
          <w:tcPr/>
          <w:p w:rsidR="00000000" w:rsidDel="00000000" w:rsidP="00000000" w:rsidRDefault="00000000" w:rsidRPr="00000000" w14:paraId="0000046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Изучение теоретического материала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МООК**. Платформа Открытое образование (</w:t>
            </w:r>
            <w:hyperlink r:id="rId8">
              <w:r w:rsidDel="00000000" w:rsidR="00000000" w:rsidRPr="00000000">
                <w:rPr>
                  <w:b w:val="1"/>
                  <w:color w:val="ff0000"/>
                  <w:u w:val="single"/>
                  <w:rtl w:val="0"/>
                </w:rPr>
                <w:t xml:space="preserve">https://openedu.ru/</w:t>
              </w:r>
            </w:hyperlink>
            <w:r w:rsidDel="00000000" w:rsidR="00000000" w:rsidRPr="00000000">
              <w:rPr>
                <w:color w:val="ff0000"/>
                <w:rtl w:val="0"/>
              </w:rPr>
              <w:t xml:space="preserve">). Курс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F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0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Тема 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pageBreakBefore w:val="0"/>
              <w:shd w:fill="ffffff" w:val="clear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Подготовка реферата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3">
            <w:pPr>
              <w:pageBreakBefore w:val="0"/>
              <w:shd w:fill="ffffff" w:val="clea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СДО Moodle. Курс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5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6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7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pageBreakBefore w:val="0"/>
              <w:shd w:fill="ffffff" w:val="clear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Итоговый тест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9">
            <w:pPr>
              <w:pageBreakBefore w:val="0"/>
              <w:shd w:fill="ffffff" w:val="clea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СДО Moodle. Итоговый тест по курсу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A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B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C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D">
            <w:pPr>
              <w:pageBreakBefore w:val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Всего по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3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семестру: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pageBreakBefore w:val="0"/>
              <w:shd w:fill="ffffff" w:val="clear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F">
            <w:pPr>
              <w:pageBreakBefore w:val="0"/>
              <w:shd w:fill="ffffff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1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2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3">
            <w:pPr>
              <w:pageBreakBefore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Всего по дисциплине: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pageBreakBefore w:val="0"/>
              <w:shd w:fill="ffffff" w:val="clear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5">
            <w:pPr>
              <w:pageBreakBefore w:val="0"/>
              <w:shd w:fill="ffffff" w:val="clea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6">
            <w:pPr>
              <w:pageBreakBefore w:val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ageBreakBefore w:val="0"/>
        <w:rPr/>
      </w:pPr>
      <w:r w:rsidDel="00000000" w:rsidR="00000000" w:rsidRPr="00000000">
        <w:rPr>
          <w:rtl w:val="0"/>
        </w:rPr>
        <w:t xml:space="preserve">* ТЗ – теоретическое занятие; ПР – практическая работа; ЛР – лабораторная работа; К- консультация; СР- самостоятельная работа</w:t>
      </w:r>
    </w:p>
    <w:p w:rsidR="00000000" w:rsidDel="00000000" w:rsidP="00000000" w:rsidRDefault="00000000" w:rsidRPr="00000000" w14:paraId="00000489">
      <w:pPr>
        <w:pageBreakBefore w:val="0"/>
        <w:rPr>
          <w:i w:val="1"/>
        </w:rPr>
        <w:sectPr>
          <w:type w:val="nextPage"/>
          <w:pgSz w:h="11906" w:w="16838" w:orient="landscape"/>
          <w:pgMar w:bottom="992" w:top="1134" w:left="1418" w:right="851" w:header="709" w:footer="709"/>
        </w:sectPr>
      </w:pPr>
      <w:r w:rsidDel="00000000" w:rsidR="00000000" w:rsidRPr="00000000">
        <w:rPr>
          <w:rtl w:val="0"/>
        </w:rPr>
        <w:t xml:space="preserve">** МООК –массовый отрытый он-лайн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4 УСЛОВИЯ РЕАЛИЗАЦИИ ПРОГРАММЫ ПРОФЕССИОНАЛЬНОГО МОДУЛЯ</w:t>
      </w:r>
    </w:p>
    <w:p w:rsidR="00000000" w:rsidDel="00000000" w:rsidP="00000000" w:rsidRDefault="00000000" w:rsidRPr="00000000" w14:paraId="0000048E">
      <w:pPr>
        <w:pageBreakBefore w:val="0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4.1 Требования к минимальному материально-техническому обеспечению</w:t>
      </w:r>
    </w:p>
    <w:p w:rsidR="00000000" w:rsidDel="00000000" w:rsidP="00000000" w:rsidRDefault="00000000" w:rsidRPr="00000000" w14:paraId="00000490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Реализация программы модуля предполагает наличие учебного кабинета «профессиональных дисциплин ».</w:t>
      </w:r>
    </w:p>
    <w:p w:rsidR="00000000" w:rsidDel="00000000" w:rsidP="00000000" w:rsidRDefault="00000000" w:rsidRPr="00000000" w14:paraId="00000491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 учебного кабинета и рабочих мест кабинета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Del="00000000" w:rsidR="00000000" w:rsidRPr="00000000">
        <w:rPr>
          <w:i w:val="1"/>
          <w:color w:val="ff0000"/>
          <w:sz w:val="28"/>
          <w:szCs w:val="28"/>
          <w:rtl w:val="0"/>
        </w:rPr>
        <w:t xml:space="preserve">-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рабочие места по количеству обучающихся;</w:t>
      </w:r>
    </w:p>
    <w:p w:rsidR="00000000" w:rsidDel="00000000" w:rsidP="00000000" w:rsidRDefault="00000000" w:rsidRPr="00000000" w14:paraId="00000495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- рабочее место преподавателя; </w:t>
      </w:r>
    </w:p>
    <w:p w:rsidR="00000000" w:rsidDel="00000000" w:rsidP="00000000" w:rsidRDefault="00000000" w:rsidRPr="00000000" w14:paraId="00000496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- систематизированные по типам наглядные пособия, раздаточный материал; начального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Технические средства обучения: </w:t>
      </w:r>
    </w:p>
    <w:p w:rsidR="00000000" w:rsidDel="00000000" w:rsidP="00000000" w:rsidRDefault="00000000" w:rsidRPr="00000000" w14:paraId="0000049A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аудиовизуальные средства обучения (компьютер, магнитофон, проектор, экран).</w:t>
      </w:r>
    </w:p>
    <w:p w:rsidR="00000000" w:rsidDel="00000000" w:rsidP="00000000" w:rsidRDefault="00000000" w:rsidRPr="00000000" w14:paraId="0000049B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Реализация программы модуля предполагает обязательную производственную практику «Пробные уроки и занятия», «Первые дни ребенка в школе», «Психолого-педагогическая практика»</w:t>
      </w:r>
    </w:p>
    <w:p w:rsidR="00000000" w:rsidDel="00000000" w:rsidP="00000000" w:rsidRDefault="00000000" w:rsidRPr="00000000" w14:paraId="0000049C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4.2 Информационное обеспечение обучения</w:t>
      </w:r>
    </w:p>
    <w:p w:rsidR="00000000" w:rsidDel="00000000" w:rsidP="00000000" w:rsidRDefault="00000000" w:rsidRPr="00000000" w14:paraId="0000049E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Основные источники:</w:t>
      </w:r>
    </w:p>
    <w:p w:rsidR="00000000" w:rsidDel="00000000" w:rsidP="00000000" w:rsidRDefault="00000000" w:rsidRPr="00000000" w14:paraId="000004A0">
      <w:pPr>
        <w:pageBreakBefore w:val="0"/>
        <w:widowControl w:val="0"/>
        <w:numPr>
          <w:ilvl w:val="0"/>
          <w:numId w:val="4"/>
        </w:numPr>
        <w:tabs>
          <w:tab w:val="left" w:pos="284"/>
        </w:tabs>
        <w:spacing w:after="0" w:lineRule="auto"/>
        <w:ind w:left="0" w:firstLine="0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Дмитриев А. Е., Дмитриев Ю. А. Дидактика начальной школы. Учебник и практикум для СПО. – М., Юрайт, 2020 </w:t>
      </w:r>
    </w:p>
    <w:p w:rsidR="00000000" w:rsidDel="00000000" w:rsidP="00000000" w:rsidRDefault="00000000" w:rsidRPr="00000000" w14:paraId="000004A1">
      <w:pPr>
        <w:pageBreakBefore w:val="0"/>
        <w:widowControl w:val="0"/>
        <w:tabs>
          <w:tab w:val="left" w:pos="284"/>
        </w:tabs>
        <w:spacing w:after="0" w:lineRule="auto"/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2. Землянская, Е. Н. Теоретические основы организации обучения в начальных классах : учебник и практикум для среднего профессионального образования / Е. Н. Землянская. — Москва: Издательство Юрайт, 2020. </w:t>
      </w:r>
    </w:p>
    <w:p w:rsidR="00000000" w:rsidDel="00000000" w:rsidP="00000000" w:rsidRDefault="00000000" w:rsidRPr="00000000" w14:paraId="000004A2">
      <w:pPr>
        <w:pageBreakBefore w:val="0"/>
        <w:widowControl w:val="0"/>
        <w:tabs>
          <w:tab w:val="left" w:pos="284"/>
        </w:tabs>
        <w:spacing w:after="0" w:lineRule="auto"/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3. Козина, Е. Ф. Естествознание с методикой преподавания. Практикум : учебное пособие для среднего профессионального образования / Е. Ф. Козина. — 2-е изд., испр. и доп. — Москва: Издательство Юрайт, 2020 </w:t>
      </w:r>
    </w:p>
    <w:p w:rsidR="00000000" w:rsidDel="00000000" w:rsidP="00000000" w:rsidRDefault="00000000" w:rsidRPr="00000000" w14:paraId="000004A3">
      <w:pPr>
        <w:pageBreakBefore w:val="0"/>
        <w:widowControl w:val="0"/>
        <w:tabs>
          <w:tab w:val="left" w:pos="284"/>
        </w:tabs>
        <w:spacing w:after="0" w:lineRule="auto"/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4. Методика преподавания предмета «Окружающий мир» : учебник и практикум для среднего профессионального образования / Д. Ю. Добротин [и др.] ; под общей редакцией М. С. Смирновой. — Москва: Издательство Юрайт, 2020. </w:t>
      </w:r>
    </w:p>
    <w:p w:rsidR="00000000" w:rsidDel="00000000" w:rsidP="00000000" w:rsidRDefault="00000000" w:rsidRPr="00000000" w14:paraId="000004A4">
      <w:pPr>
        <w:pageBreakBefore w:val="0"/>
        <w:widowControl w:val="0"/>
        <w:tabs>
          <w:tab w:val="left" w:pos="284"/>
        </w:tabs>
        <w:spacing w:after="0" w:lineRule="auto"/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5. Смирнова, М. С. Естествознание: география, биология, экология : учебное пособие для среднего профессионального образования / М. С. Смирнова, Т. М. Смирнова, М. В. Вороненко. — Москва: Издательство Юрайт, 2020.</w:t>
      </w:r>
    </w:p>
    <w:p w:rsidR="00000000" w:rsidDel="00000000" w:rsidP="00000000" w:rsidRDefault="00000000" w:rsidRPr="00000000" w14:paraId="000004A5">
      <w:pPr>
        <w:pageBreakBefore w:val="0"/>
        <w:widowControl w:val="0"/>
        <w:tabs>
          <w:tab w:val="left" w:pos="284"/>
        </w:tabs>
        <w:spacing w:after="0" w:lineRule="auto"/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6. Смирнова, М. С. Естествознание: география, биология, экология : учебное пособие для среднего профессионального образования / М. С. Смирнова, Т. М. Смирнова, М. В. Вороненко. — Москва: Издательство Юрайт, 2020.</w:t>
      </w:r>
    </w:p>
    <w:p w:rsidR="00000000" w:rsidDel="00000000" w:rsidP="00000000" w:rsidRDefault="00000000" w:rsidRPr="00000000" w14:paraId="000004A6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Дополнительные  источники: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Абдулин, Э.Б. Теория музыкального образования: учебник для студ. высш. пед. учеб. заведений/Э. Б. Абдулин, Е. В. Николавева. - М.: «Музыка», 2006.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Бантова М. А. , Бельтюкова Г. В.. Методика преподавания математики в начальных классах: Учеб. пособие для учащихся школ. Отд-ний пед. Уч-щ (спец. № 2001)\ Под ред. М.А. Бантовой – 3-е изд., испр. – М.: Просвещение, 1984.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Вахрушев, А.А. Окружающий мир: Учебник - тетрадь для 1 класса "Я и мир вокруг" / А.А. Вахрушев. - М., 2003.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Вахрушев, А.А. Окружающий мир: Учебник - тетрадь для 2 класса "Наша планета Земля" / А.А. Вахрушев. - М., 2003.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Вахрушев, А.А. Окружающий мир: Учебник - тетрадь для 3 класса "Обитатели Земли" / А.А. Вахрушев. - М., 2002.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Вахрушев, А.А. Окружающий мир: Учебник - тетрадь для 4 класса "Человек и природа" / А.А. Вахрушев. - М., 2002.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Виноградова, Н.Ф. Окружающий мир. 2 класс / Н.Ф. Виноградова. - М., 2002.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Виноградова, Н.Ф., Калинова, Г.С. Окружающий мир. 4 класс / Н.Ф. Виноградова, Г.С. Калинова. - М., 2003.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Геронимус Т.М. Мастерская трудового обучения в 1-4 классах: Методические рекомендации. - Тула: АРКТОУС, 2008.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Геронимус Т.М. Кабинет трудового обучения в 1-4 классах и методика его использования (методические рекомендации). - М., 2008.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Геронимус Т.М. Урок труда. Учебный комплект для 1-4 классов. - М., 2008.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Гильбух Ю.З. Внимание: одаренные дети. - М., 2001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Гимнастика: учебник для студентов высших педагогических учебных заведений - М.: «Академия», 2008. 1 ГГоряева Н.А. Искусство вокруг нас: Учебн. Для 3 кл.четычехлетн. нач.шк.-М.: Просвещение, 2010.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Гукасова A.M. Работа с тканью в начальной школе. - М., 2009.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Зуева О.Л. Уроки труда в начальной школе. - М., 2010.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Истомина Н. Б. Методика обучения математике в начальных классах: Учеб. пособие для студ. сред. и высш. пед. учеб. заведений.– 2-е изд., испр. – М.: Издательский центр «Академия», 1998.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Йеменская Л.А. Каждый народ- художник: учебник/ Под ред. Йеменского Б.М. 2006.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Карпенков, С.Х. Современное естествознание / С.Х. Карпенков. – М: Академический проект, 2003.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1 Комплект учебников 1-4 классов М.И Моро и др. – М.: Просвещение, 1989- 2011.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Конспект внеклассного мероприятия по математике [Электронный ресурс]. – Режим доступа: http://www.stupeni.ru, свободный. – Загл. с экрана.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Конспекты уроков начальной школы [Электронный ресурс]. – Режим доступа: http://nsc.1september.ru, свободный. – Загл. с экрана.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Конышева Н.М. Лепка в начальной школе. - М., 2008.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Конышева Н.М. Секреты мастеров. 4 класс. - М., 2009.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Конышева Н.М. Секреты мастеров. 4 класс. - М., 2009. 68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Конышева Н.М. Умелые руки. 1 класс. -М., 2008.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26.Конышева Н.М. Умелые руки. 1 класс. -М., 2010.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Конышева Н.М. Чудесная мастерская. 2 класс. - М, 2009.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Курс лекций по методике преподавания начального курса математики [Электронный ресурс]. – Режим доступа: http://www.superinf.ru, свободный. – Загл. с экрана.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Лекции по методике преподавания начального курса математики (4-5 семестр) [Электронный ресурс]. – Режим доступа: http://www.referat.ru, свободный. – Загл. с экрана.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Лекции по методике преподавания начального курса математики [Электронный ресурс]. – Режим доступа: http://www.ref.by/refs/49/28547/1.html, свободный. – Загл. с экрана.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Лекции по теории и методике обучения математике [Электронный ресурс]. – Режим доступа: http://studentbank.ru, свободный. – Загл. с экрана.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3Лекции по теории и методике обучения математике [Электронный ресурс]. – Режим доступа: http://courses.edu.nstu.ru, свободный. – Загл. с экрана. Лекции по ТОНКМ и методике преподавания начального курса математики [Электронный ресурс]. – Режим доступа: http://www.bibliofond.ru, свободный. – Загл. с экрана.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.Лекции по ТОНКМ и методике преподавания начального курса математики [Электронный ресурс]. – Режим доступа: http://www.webkursovik.ru, свободный. – Загл. с экрана.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Лихачев Д.С. Русское искусство от деревни до авангарда.- М.,2009.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Методика обучения математике в начальных классах [Электронный ресурс]. – Режим доступа: http://www.kodges.ru, свободный. – Загл. с экрана.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Методические рекомендации к учебникам 1-4 классов М.И Моро и др. – М.: Просвещение, 1989-2011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Методические рекомендации к учебникам 1-4 класса по дидактической системе «Школа 2000…» Л. Г. Петерсон. – М.: Издательство «Ювента», 2000- 2011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Методические рекомендации, программа, тематическое планирование и поурочные рзработки к учебникам 1-4 классов М.И. Башмакова, М. Г. Нефёдовой (Планета знаний). – М.: АСТ. Астрель. 2007.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Мишарева Е.И. Методика трудового обучения. Практикум. - М., 2008.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Мукавникова, О.Г. Природоведение: Поурочные планы по учебнику Плешакова А.А. «Мир вокруг нас» (1-4 кл.) / О.Г. Мукавникова. - В., 2002.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Мухина B.C. Возрастная психология: Учебник для студ.вузов. - М., 2009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Основы дизайнобразования: Учебное пособие для сред.пед.зав. - М., 2009.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Перевертень Г.И. Самоделки из разных материалов. - М., 2008.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.Петров, Р.А. Естествознание и основы экологии: учебное пособие / Р.А. Петров, 2007. 69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Петросова, Р.А., Голов, В.П., Сивоназов, В.И. Методика обучения естествознанию и экологическое воспитание в начальной школе / Р.А. Петросова, В.П. Голов, В.И. Сивоназов. – М., 2000.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Плешаков, А.А. 100 заданий по природоведению: Рабочая тетрадь. 3 класс / А.А. Плешаков. – М.: Просвещение, 2003.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Плешаков, А.А. 100 и еще 14 заданий по природоведению: Рабочая тетрадь. 4 класс / А.А. Плешаков. – М.: Просвещение, 2003.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Плешаков, А.А. Мир вокруг нас. 1 класс / А.А. Плешаков. – М.: Просвещение, 2003.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Плешаков, А.А. Мир вокруг нас: Проверим себя. 1 класс / А.А. Плешаков.- М.: Просвещение, 2003.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Плешаков, А.А. Мир вокруг нас: Проверим себя. 2 класс / А.А. Плешаков. – М.: Просвещение, 2003.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Плешаков, А.А. Мир вокруг нас: Учебник 2 класс. Ч. 1 / А.А. Плешаков. – М.: Просвещение, 2003.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Плешаков, А.А. Мир вокруг нас: Учебник 3 класс. Ч. 1 / А.А. Плешаков. – М.: Просвещение, 2003.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Плешаков, А.А., Крючков, Е.А. Мир вокруг нас: Учебник 4 класс. Ч. 1 / А.А. Плешаков, Е.А. Крючков. – М.: Просвещение, 2003.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Поглазова, О.Т. Окружающий мир: Учебник 2 класс / О.Т. Поглазова. – Смоленск: Ассоциация XXI век, 2003.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Подласый И.П. Курс лекций по коррекционной педагогике: учеб.пособие для студ. сред. спец. учеб. заведений / И.П. Подласый. - М.: ВЛАДОС, 2003.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Поурочные разработки к учебникам 1-4 класса по дидактической системе «Школа 2000…» Л. Г. Петерсон. – М.: Издательство «Ювента», 2000-2011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Поурочные разработки к учебникам 1-4 классов М.И Моро и др. – М.: Просвещение, 1989-2011.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Программа начального обучения. 1-4 классы. / Центр Л.В. Занкова. - М., 2008.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Программы общеобразовательных учреждений. Начальные классы (1-4).– М., 2002.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Самостоятельные и контрольные работы к учебникам 1-4 класса по дидактической системе «Школа 2000…» Л. Г. Петерсон – М.: Издательство «Ювента», 2000-2011.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Семенов О. Иван Билибин: Рассказ о художнике сказочнике.- М., 2008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Современное естествознание: Энциклопедия в 10т. – М.: Магистр –ПРЕСС, 2000.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Стойлова Л. П. , Пышкало А.М.. Основы начального курса математики: Учеб. Пособие для учащихся пед. уч-щ по спец. № 2001 «Преподавание в нач. классах общеобразоват. шк.» - М.: Просвещение, 1988.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Стойлова Л. П.. Математика: Учеб. Пособие для студ. сред. пед. Учебю заведений. – 3-е изд., испр. - М.: Издательский центр «Академия», 1998.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Терасье Ж.К. Сверходаренные дети. - М., 2009 70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Тицкая, Л.Н. Методика преподавания естествознания в начальной школе: методические указания / Л.Н. Тицкая. – Оренбург: ГОУ ОГУ, 2003.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Учебники 1-4 класса по дидактической системе «Школа 2000…» Л. Г. Петерсон. – М.: Издательство «Ювента», 2000-2011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Федеральный государственный образовательный стандарт начального общего образования.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Федеральный закон «О физической культуре и спорте в Российской Федерации» №329-Ф3, 2007.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Холодов Ж.К., Кузнецов B.C. Теория и методика физического воспитания и спорта: учебное пособие для студентов высших учебных заведений. - М.: «Академия»,2008.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Чекин А. Л. Математика: 1-4 классы: Методическое пособие\ А.Л. Чекин; под ред. Р.Г. Чураковой. – Изд. 3-е, испр. - М.: Академкнига\ Учебник, 2008.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Шпикалова Т.Я. Методическое пособие к учебнику «Изобразительное искусство»: 1кл.-М.: Просвещение,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pageBreakBefore w:val="0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Интернет-ресурсы: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1"/>
        </w:tabs>
        <w:spacing w:after="0" w:before="0" w:line="240" w:lineRule="auto"/>
        <w:ind w:left="36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1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1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pageBreakBefore w:val="0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4.3 Общие требования к организации образовательного процесса</w:t>
      </w:r>
    </w:p>
    <w:p w:rsidR="00000000" w:rsidDel="00000000" w:rsidP="00000000" w:rsidRDefault="00000000" w:rsidRPr="00000000" w14:paraId="000004F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Обязательным условием освоения данного профессионального модуля является освоение учебных дисциплин Педагогика и Психология, Производственной практике (по профилю специальности) предшествует учебная. Обязательным условием допуска к производственной практике «Пробные уроки и занятия» и «Первые дни ребенка в школе» является успешное прохождение учебной практики. Учебная практика в рамках профессионального модуля «Преподавание в начальных классах» подразделяется на два вида: «Практика наблюдений и показательных уроков», которая проводится за счет времени, отведенного на лабораторные работы и практические занятия по педагогике, психологии и частным методикам, и «Полевая практика», которая проводится концентрированно в рамках учебного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Во время изучения профессионального модуля обязательна организация  производственной практики, которая проводится на производственных предприятиях работодателей концентрированно. </w:t>
      </w:r>
    </w:p>
    <w:p w:rsidR="00000000" w:rsidDel="00000000" w:rsidP="00000000" w:rsidRDefault="00000000" w:rsidRPr="00000000" w14:paraId="000004F9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Аттестация по итогам производственной практики проводится с учетом результатов, подтвержденных документами соответствующих организаций работодателей и отчета с выполненными заданиями. </w:t>
      </w:r>
    </w:p>
    <w:p w:rsidR="00000000" w:rsidDel="00000000" w:rsidP="00000000" w:rsidRDefault="00000000" w:rsidRPr="00000000" w14:paraId="000004FA">
      <w:pPr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При изучении профессионального модуля обучающимся оказываются консультации индивидуальные, групповые, устные.</w:t>
      </w:r>
    </w:p>
    <w:p w:rsidR="00000000" w:rsidDel="00000000" w:rsidP="00000000" w:rsidRDefault="00000000" w:rsidRPr="00000000" w14:paraId="000004FB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4.4 Кадровое обеспечение образовательного процесса</w:t>
      </w:r>
    </w:p>
    <w:p w:rsidR="00000000" w:rsidDel="00000000" w:rsidP="00000000" w:rsidRDefault="00000000" w:rsidRPr="00000000" w14:paraId="000004F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Требования к квалификации педагогических кадров, обеспечивающих обучение по междисциплинарным курсам: наличие высшего профессионального образования, соответствующего профилю модуля «Преподавание по программам начального общего образования». Требования к квалификации педагогических кадров, осуществляющих руководство практикой: опыт работы в начальных классах.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pageBreakBefore w:val="0"/>
        <w:ind w:firstLine="850.3937007874016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Педагогический состав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: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дипломированные специалисты со стажировкой в профильных организациях не реже 1 раза в 3 года.</w:t>
      </w:r>
    </w:p>
    <w:p w:rsidR="00000000" w:rsidDel="00000000" w:rsidP="00000000" w:rsidRDefault="00000000" w:rsidRPr="00000000" w14:paraId="000005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5 КОНТРОЛЬ И ОЦЕНКА РЕЗУЛЬТАТОВ ОСВОЕНИЯ ПРОФЕССИОНАЛЬНОГО МОДУЛЯ</w:t>
      </w:r>
    </w:p>
    <w:p w:rsidR="00000000" w:rsidDel="00000000" w:rsidP="00000000" w:rsidRDefault="00000000" w:rsidRPr="00000000" w14:paraId="00000504">
      <w:pPr>
        <w:pStyle w:val="Heading1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(ВИДА ПРОФЕССИОНАЛЬНОЙ ДЕЯТЕЛЬНОСТИ)</w:t>
      </w:r>
    </w:p>
    <w:p w:rsidR="00000000" w:rsidDel="00000000" w:rsidP="00000000" w:rsidRDefault="00000000" w:rsidRPr="00000000" w14:paraId="000005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pageBreakBefore w:val="0"/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Образовательное учреждение, реализующее подготовку по программе профессионального модуля, обеспечивает организацию и проведение текущего контроля и промежуточной аттестации.</w:t>
      </w:r>
    </w:p>
    <w:p w:rsidR="00000000" w:rsidDel="00000000" w:rsidP="00000000" w:rsidRDefault="00000000" w:rsidRPr="00000000" w14:paraId="00000507">
      <w:pPr>
        <w:pageBreakBefore w:val="0"/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Текущий контроль проводится преподавателем в процессе обучения. Обучение по профессиональному модулю завершается промежуточной аттестацией в форме экзамена. </w:t>
      </w:r>
    </w:p>
    <w:p w:rsidR="00000000" w:rsidDel="00000000" w:rsidP="00000000" w:rsidRDefault="00000000" w:rsidRPr="00000000" w14:paraId="00000508">
      <w:pPr>
        <w:pageBreakBefore w:val="0"/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Формы и методы текущего контроля и промежуточной аттестации по профессиональному модулю доводятся до сведения обучающихся не позднее начала двух месяцев от начала обучения по основной профессиональной образовательной программе. </w:t>
      </w:r>
    </w:p>
    <w:p w:rsidR="00000000" w:rsidDel="00000000" w:rsidP="00000000" w:rsidRDefault="00000000" w:rsidRPr="00000000" w14:paraId="00000509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Для текущего контроля и промежуточной аттестации образовательными учреждениями создаются фонды оценочных средств (ФОС). </w:t>
      </w:r>
    </w:p>
    <w:p w:rsidR="00000000" w:rsidDel="00000000" w:rsidP="00000000" w:rsidRDefault="00000000" w:rsidRPr="00000000" w14:paraId="000005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 (таблицы).</w:t>
      </w:r>
    </w:p>
    <w:p w:rsidR="00000000" w:rsidDel="00000000" w:rsidP="00000000" w:rsidRDefault="00000000" w:rsidRPr="00000000" w14:paraId="0000050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3118"/>
        <w:gridCol w:w="3119"/>
        <w:tblGridChange w:id="0">
          <w:tblGrid>
            <w:gridCol w:w="3828"/>
            <w:gridCol w:w="3118"/>
            <w:gridCol w:w="3119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50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и наименование профессиональных и общих компетенций, формируемых в рамках модуля</w:t>
            </w:r>
          </w:p>
        </w:tc>
        <w:tc>
          <w:tcPr/>
          <w:p w:rsidR="00000000" w:rsidDel="00000000" w:rsidP="00000000" w:rsidRDefault="00000000" w:rsidRPr="00000000" w14:paraId="0000050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  <w:tc>
          <w:tcPr/>
          <w:p w:rsidR="00000000" w:rsidDel="00000000" w:rsidP="00000000" w:rsidRDefault="00000000" w:rsidRPr="00000000" w14:paraId="0000050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оценки</w:t>
            </w:r>
          </w:p>
        </w:tc>
      </w:tr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511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4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7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pageBreakBefore w:val="0"/>
              <w:widowControl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D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pageBreakBefore w:val="0"/>
              <w:jc w:val="both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0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pageBreakBefore w:val="0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3">
      <w:pPr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992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3."/>
      <w:lvlJc w:val="right"/>
      <w:pPr>
        <w:ind w:left="2368" w:hanging="180"/>
      </w:pPr>
      <w:rPr/>
    </w:lvl>
    <w:lvl w:ilvl="3">
      <w:start w:val="1"/>
      <w:numFmt w:val="decimal"/>
      <w:lvlText w:val="%4."/>
      <w:lvlJc w:val="left"/>
      <w:pPr>
        <w:ind w:left="3088" w:hanging="360"/>
      </w:pPr>
      <w:rPr/>
    </w:lvl>
    <w:lvl w:ilvl="4">
      <w:start w:val="1"/>
      <w:numFmt w:val="lowerLetter"/>
      <w:lvlText w:val="%5."/>
      <w:lvlJc w:val="left"/>
      <w:pPr>
        <w:ind w:left="3808" w:hanging="360"/>
      </w:pPr>
      <w:rPr/>
    </w:lvl>
    <w:lvl w:ilvl="5">
      <w:start w:val="1"/>
      <w:numFmt w:val="lowerRoman"/>
      <w:lvlText w:val="%6."/>
      <w:lvlJc w:val="right"/>
      <w:pPr>
        <w:ind w:left="4528" w:hanging="180"/>
      </w:pPr>
      <w:rPr/>
    </w:lvl>
    <w:lvl w:ilvl="6">
      <w:start w:val="1"/>
      <w:numFmt w:val="decimal"/>
      <w:lvlText w:val="%7."/>
      <w:lvlJc w:val="left"/>
      <w:pPr>
        <w:ind w:left="5248" w:hanging="360"/>
      </w:pPr>
      <w:rPr/>
    </w:lvl>
    <w:lvl w:ilvl="7">
      <w:start w:val="1"/>
      <w:numFmt w:val="lowerLetter"/>
      <w:lvlText w:val="%8."/>
      <w:lvlJc w:val="left"/>
      <w:pPr>
        <w:ind w:left="5968" w:hanging="360"/>
      </w:pPr>
      <w:rPr/>
    </w:lvl>
    <w:lvl w:ilvl="8">
      <w:start w:val="1"/>
      <w:numFmt w:val="lowerRoman"/>
      <w:lvlText w:val="%9."/>
      <w:lvlJc w:val="right"/>
      <w:pPr>
        <w:ind w:left="668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firstLine="284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sz w:val="28"/>
      <w:szCs w:val="28"/>
    </w:rPr>
  </w:style>
  <w:style w:type="paragraph" w:styleId="a" w:default="1">
    <w:name w:val="Normal"/>
    <w:qFormat w:val="1"/>
    <w:rsid w:val="006A76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 w:val="1"/>
    <w:rsid w:val="006A76BC"/>
    <w:pPr>
      <w:keepNext w:val="1"/>
      <w:autoSpaceDE w:val="0"/>
      <w:autoSpaceDN w:val="0"/>
      <w:ind w:firstLine="284"/>
      <w:outlineLv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locked w:val="1"/>
    <w:rsid w:val="006A76BC"/>
    <w:rPr>
      <w:rFonts w:ascii="Times New Roman" w:cs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A76BC"/>
    <w:pPr>
      <w:spacing w:after="100" w:afterAutospacing="1" w:before="100" w:beforeAutospacing="1"/>
    </w:pPr>
  </w:style>
  <w:style w:type="paragraph" w:styleId="2">
    <w:name w:val="List 2"/>
    <w:basedOn w:val="a"/>
    <w:uiPriority w:val="99"/>
    <w:rsid w:val="006A76BC"/>
    <w:pPr>
      <w:ind w:left="566" w:hanging="283"/>
    </w:pPr>
  </w:style>
  <w:style w:type="paragraph" w:styleId="20">
    <w:name w:val="Body Text Indent 2"/>
    <w:basedOn w:val="a"/>
    <w:link w:val="21"/>
    <w:uiPriority w:val="99"/>
    <w:rsid w:val="006A76BC"/>
    <w:pPr>
      <w:spacing w:after="120" w:line="480" w:lineRule="auto"/>
      <w:ind w:left="283"/>
    </w:pPr>
  </w:style>
  <w:style w:type="character" w:styleId="21" w:customStyle="1">
    <w:name w:val="Основной текст с отступом 2 Знак"/>
    <w:basedOn w:val="a0"/>
    <w:link w:val="20"/>
    <w:uiPriority w:val="99"/>
    <w:locked w:val="1"/>
    <w:rsid w:val="006A76BC"/>
    <w:rPr>
      <w:rFonts w:ascii="Times New Roman" w:cs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 w:val="1"/>
    <w:rsid w:val="006A76BC"/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 w:val="1"/>
    <w:locked w:val="1"/>
    <w:rsid w:val="006A76BC"/>
    <w:rPr>
      <w:rFonts w:ascii="Times New Roman" w:cs="Times New Roman" w:hAnsi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 w:val="1"/>
    <w:rsid w:val="006A76BC"/>
    <w:rPr>
      <w:rFonts w:cs="Times New Roman"/>
      <w:vertAlign w:val="superscript"/>
    </w:rPr>
  </w:style>
  <w:style w:type="table" w:styleId="a7">
    <w:name w:val="Table Grid"/>
    <w:basedOn w:val="a1"/>
    <w:uiPriority w:val="99"/>
    <w:rsid w:val="006A76BC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>
    <w:name w:val="Table Grid 1"/>
    <w:basedOn w:val="a1"/>
    <w:uiPriority w:val="99"/>
    <w:rsid w:val="006A76BC"/>
    <w:rPr>
      <w:rFonts w:ascii="Times New Roman" w:eastAsia="Times New Roman" w:hAnsi="Times New Roman"/>
    </w:r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lastRow">
      <w:rPr>
        <w:rFonts w:cs="Times New Roman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rFonts w:cs="Times New Roman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a8">
    <w:name w:val="Title"/>
    <w:basedOn w:val="a"/>
    <w:link w:val="a9"/>
    <w:uiPriority w:val="99"/>
    <w:qFormat w:val="1"/>
    <w:rsid w:val="006A76BC"/>
    <w:pPr>
      <w:jc w:val="center"/>
    </w:pPr>
    <w:rPr>
      <w:sz w:val="28"/>
      <w:szCs w:val="28"/>
    </w:rPr>
  </w:style>
  <w:style w:type="character" w:styleId="a9" w:customStyle="1">
    <w:name w:val="Название Знак"/>
    <w:basedOn w:val="a0"/>
    <w:link w:val="a8"/>
    <w:uiPriority w:val="99"/>
    <w:locked w:val="1"/>
    <w:rsid w:val="006A76BC"/>
    <w:rPr>
      <w:rFonts w:ascii="Times New Roman" w:cs="Times New Roman" w:hAnsi="Times New Roman"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 w:val="1"/>
    <w:rsid w:val="006A76BC"/>
    <w:pPr>
      <w:jc w:val="center"/>
    </w:pPr>
    <w:rPr>
      <w:b w:val="1"/>
      <w:bCs w:val="1"/>
      <w:sz w:val="28"/>
      <w:szCs w:val="28"/>
    </w:rPr>
  </w:style>
  <w:style w:type="character" w:styleId="ab" w:customStyle="1">
    <w:name w:val="Подзаголовок Знак"/>
    <w:basedOn w:val="a0"/>
    <w:link w:val="aa"/>
    <w:uiPriority w:val="99"/>
    <w:locked w:val="1"/>
    <w:rsid w:val="006A76BC"/>
    <w:rPr>
      <w:rFonts w:ascii="Times New Roman" w:cs="Times New Roman" w:hAnsi="Times New Roman"/>
      <w:b w:val="1"/>
      <w:bCs w:val="1"/>
      <w:sz w:val="20"/>
      <w:szCs w:val="20"/>
      <w:lang w:eastAsia="ru-RU"/>
    </w:rPr>
  </w:style>
  <w:style w:type="paragraph" w:styleId="Style16" w:customStyle="1">
    <w:name w:val="Style16"/>
    <w:basedOn w:val="a"/>
    <w:uiPriority w:val="99"/>
    <w:rsid w:val="006A76BC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styleId="FontStyle44" w:customStyle="1">
    <w:name w:val="Font Style44"/>
    <w:basedOn w:val="a0"/>
    <w:uiPriority w:val="99"/>
    <w:rsid w:val="006A76BC"/>
    <w:rPr>
      <w:rFonts w:ascii="Times New Roman" w:cs="Times New Roman" w:hAnsi="Times New Roman"/>
      <w:b w:val="1"/>
      <w:bCs w:val="1"/>
      <w:color w:val="000000"/>
      <w:sz w:val="22"/>
      <w:szCs w:val="22"/>
    </w:rPr>
  </w:style>
  <w:style w:type="paragraph" w:styleId="Style10" w:customStyle="1">
    <w:name w:val="Style10"/>
    <w:basedOn w:val="a"/>
    <w:uiPriority w:val="99"/>
    <w:rsid w:val="006A76BC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character" w:styleId="FontStyle42" w:customStyle="1">
    <w:name w:val="Font Style42"/>
    <w:basedOn w:val="a0"/>
    <w:uiPriority w:val="99"/>
    <w:rsid w:val="006A76BC"/>
    <w:rPr>
      <w:rFonts w:ascii="Times New Roman" w:cs="Times New Roman" w:hAnsi="Times New Roman"/>
      <w:color w:val="000000"/>
      <w:sz w:val="26"/>
      <w:szCs w:val="26"/>
    </w:rPr>
  </w:style>
  <w:style w:type="paragraph" w:styleId="Style20" w:customStyle="1">
    <w:name w:val="Style20"/>
    <w:basedOn w:val="a"/>
    <w:uiPriority w:val="99"/>
    <w:rsid w:val="006A76B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styleId="FontStyle45" w:customStyle="1">
    <w:name w:val="Font Style45"/>
    <w:basedOn w:val="a0"/>
    <w:uiPriority w:val="99"/>
    <w:rsid w:val="006A76BC"/>
    <w:rPr>
      <w:rFonts w:ascii="Times New Roman" w:cs="Times New Roman" w:hAnsi="Times New Roman"/>
      <w:color w:val="000000"/>
      <w:sz w:val="22"/>
      <w:szCs w:val="22"/>
    </w:rPr>
  </w:style>
  <w:style w:type="character" w:styleId="FontStyle38" w:customStyle="1">
    <w:name w:val="Font Style38"/>
    <w:uiPriority w:val="99"/>
    <w:rsid w:val="001E3004"/>
    <w:rPr>
      <w:rFonts w:ascii="Times New Roman" w:hAnsi="Times New Roman"/>
      <w:color w:val="000000"/>
      <w:sz w:val="28"/>
    </w:rPr>
  </w:style>
  <w:style w:type="character" w:styleId="FontStyle39" w:customStyle="1">
    <w:name w:val="Font Style39"/>
    <w:uiPriority w:val="99"/>
    <w:rsid w:val="00A6752E"/>
    <w:rPr>
      <w:rFonts w:ascii="Times New Roman" w:hAnsi="Times New Roman"/>
      <w:b w:val="1"/>
      <w:color w:val="000000"/>
      <w:sz w:val="24"/>
    </w:rPr>
  </w:style>
  <w:style w:type="character" w:styleId="FontStyle40" w:customStyle="1">
    <w:name w:val="Font Style40"/>
    <w:uiPriority w:val="99"/>
    <w:rsid w:val="00A6752E"/>
    <w:rPr>
      <w:rFonts w:ascii="Times New Roman" w:hAnsi="Times New Roman"/>
      <w:color w:val="000000"/>
      <w:sz w:val="24"/>
    </w:rPr>
  </w:style>
  <w:style w:type="paragraph" w:styleId="Style13" w:customStyle="1">
    <w:name w:val="Style13"/>
    <w:basedOn w:val="a"/>
    <w:uiPriority w:val="99"/>
    <w:rsid w:val="00A6752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styleId="Style27" w:customStyle="1">
    <w:name w:val="Style27"/>
    <w:basedOn w:val="a"/>
    <w:uiPriority w:val="99"/>
    <w:rsid w:val="00A6752E"/>
    <w:pPr>
      <w:widowControl w:val="0"/>
      <w:autoSpaceDE w:val="0"/>
      <w:autoSpaceDN w:val="0"/>
      <w:adjustRightInd w:val="0"/>
      <w:spacing w:line="280" w:lineRule="exact"/>
    </w:pPr>
  </w:style>
  <w:style w:type="paragraph" w:styleId="Style17" w:customStyle="1">
    <w:name w:val="Style17"/>
    <w:basedOn w:val="a"/>
    <w:uiPriority w:val="99"/>
    <w:rsid w:val="00A6752E"/>
    <w:pPr>
      <w:widowControl w:val="0"/>
      <w:autoSpaceDE w:val="0"/>
      <w:autoSpaceDN w:val="0"/>
      <w:adjustRightInd w:val="0"/>
      <w:spacing w:line="276" w:lineRule="exact"/>
    </w:pPr>
  </w:style>
  <w:style w:type="paragraph" w:styleId="ac">
    <w:name w:val="List Paragraph"/>
    <w:basedOn w:val="a"/>
    <w:uiPriority w:val="34"/>
    <w:qFormat w:val="1"/>
    <w:rsid w:val="00EC0135"/>
    <w:pPr>
      <w:ind w:left="720"/>
    </w:pPr>
  </w:style>
  <w:style w:type="character" w:styleId="ad">
    <w:name w:val="Hyperlink"/>
    <w:basedOn w:val="a0"/>
    <w:uiPriority w:val="99"/>
    <w:rsid w:val="00EC0135"/>
    <w:rPr>
      <w:rFonts w:cs="Times New Roman"/>
      <w:b w:val="1"/>
      <w:bCs w:val="1"/>
      <w:color w:val="auto"/>
      <w:u w:val="single"/>
    </w:rPr>
  </w:style>
  <w:style w:type="paragraph" w:styleId="22">
    <w:name w:val="Body Text 2"/>
    <w:basedOn w:val="a"/>
    <w:link w:val="23"/>
    <w:rsid w:val="00D37D5A"/>
    <w:pPr>
      <w:spacing w:after="120" w:line="480" w:lineRule="auto"/>
    </w:pPr>
  </w:style>
  <w:style w:type="character" w:styleId="23" w:customStyle="1">
    <w:name w:val="Основной текст 2 Знак"/>
    <w:basedOn w:val="a0"/>
    <w:link w:val="22"/>
    <w:uiPriority w:val="99"/>
    <w:locked w:val="1"/>
    <w:rsid w:val="00D37D5A"/>
    <w:rPr>
      <w:rFonts w:ascii="Times New Roman" w:cs="Times New Roman" w:hAnsi="Times New Roman"/>
      <w:sz w:val="24"/>
      <w:szCs w:val="24"/>
      <w:lang w:eastAsia="ru-RU"/>
    </w:rPr>
  </w:style>
  <w:style w:type="paragraph" w:styleId="Style5" w:customStyle="1">
    <w:name w:val="Style5"/>
    <w:basedOn w:val="a"/>
    <w:uiPriority w:val="99"/>
    <w:rsid w:val="004F1C33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</w:rPr>
  </w:style>
  <w:style w:type="paragraph" w:styleId="ae">
    <w:name w:val="footer"/>
    <w:basedOn w:val="a"/>
    <w:link w:val="af"/>
    <w:uiPriority w:val="99"/>
    <w:rsid w:val="004F1C33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locked w:val="1"/>
    <w:rsid w:val="00DE7BF8"/>
    <w:rPr>
      <w:rFonts w:ascii="Times New Roman" w:cs="Times New Roman" w:hAnsi="Times New Roman"/>
      <w:sz w:val="24"/>
      <w:szCs w:val="24"/>
    </w:rPr>
  </w:style>
  <w:style w:type="character" w:styleId="af0">
    <w:name w:val="page number"/>
    <w:basedOn w:val="a0"/>
    <w:uiPriority w:val="99"/>
    <w:rsid w:val="004F1C33"/>
    <w:rPr>
      <w:rFonts w:cs="Times New Roman"/>
    </w:rPr>
  </w:style>
  <w:style w:type="character" w:styleId="4" w:customStyle="1">
    <w:name w:val="Знак Знак4"/>
    <w:uiPriority w:val="99"/>
    <w:semiHidden w:val="1"/>
    <w:locked w:val="1"/>
    <w:rsid w:val="00A354A8"/>
    <w:rPr>
      <w:rFonts w:ascii="Times New Roman" w:hAnsi="Times New Roman"/>
      <w:sz w:val="20"/>
      <w:lang w:eastAsia="ru-RU"/>
    </w:rPr>
  </w:style>
  <w:style w:type="character" w:styleId="6" w:customStyle="1">
    <w:name w:val="Знак Знак6"/>
    <w:uiPriority w:val="99"/>
    <w:locked w:val="1"/>
    <w:rsid w:val="00A354A8"/>
    <w:rPr>
      <w:rFonts w:ascii="Times New Roman" w:hAnsi="Times New Roman"/>
      <w:sz w:val="24"/>
      <w:lang w:eastAsia="ru-RU"/>
    </w:rPr>
  </w:style>
  <w:style w:type="character" w:styleId="5" w:customStyle="1">
    <w:name w:val="Знак Знак5"/>
    <w:uiPriority w:val="99"/>
    <w:locked w:val="1"/>
    <w:rsid w:val="00A354A8"/>
    <w:rPr>
      <w:rFonts w:ascii="Times New Roman" w:hAnsi="Times New Roman"/>
      <w:sz w:val="24"/>
      <w:lang w:eastAsia="ru-RU"/>
    </w:rPr>
  </w:style>
  <w:style w:type="character" w:styleId="3" w:customStyle="1">
    <w:name w:val="Знак Знак3"/>
    <w:uiPriority w:val="99"/>
    <w:locked w:val="1"/>
    <w:rsid w:val="00A354A8"/>
    <w:rPr>
      <w:rFonts w:ascii="Times New Roman" w:hAnsi="Times New Roman"/>
      <w:sz w:val="20"/>
      <w:lang w:eastAsia="ru-RU"/>
    </w:rPr>
  </w:style>
  <w:style w:type="character" w:styleId="24" w:customStyle="1">
    <w:name w:val="Знак Знак2"/>
    <w:uiPriority w:val="99"/>
    <w:locked w:val="1"/>
    <w:rsid w:val="00A354A8"/>
    <w:rPr>
      <w:rFonts w:ascii="Times New Roman" w:hAnsi="Times New Roman"/>
      <w:b w:val="1"/>
      <w:sz w:val="20"/>
      <w:lang w:eastAsia="ru-RU"/>
    </w:rPr>
  </w:style>
  <w:style w:type="paragraph" w:styleId="12" w:customStyle="1">
    <w:name w:val="Абзац списка1"/>
    <w:basedOn w:val="a"/>
    <w:uiPriority w:val="99"/>
    <w:rsid w:val="00A354A8"/>
    <w:pPr>
      <w:ind w:left="720"/>
      <w:contextualSpacing w:val="1"/>
    </w:pPr>
    <w:rPr>
      <w:rFonts w:eastAsia="Calibri"/>
    </w:rPr>
  </w:style>
  <w:style w:type="character" w:styleId="13" w:customStyle="1">
    <w:name w:val="Знак Знак1"/>
    <w:uiPriority w:val="99"/>
    <w:locked w:val="1"/>
    <w:rsid w:val="00A354A8"/>
    <w:rPr>
      <w:rFonts w:ascii="Times New Roman" w:hAnsi="Times New Roman"/>
      <w:sz w:val="24"/>
      <w:lang w:eastAsia="ru-RU"/>
    </w:rPr>
  </w:style>
  <w:style w:type="paragraph" w:styleId="af1">
    <w:name w:val="header"/>
    <w:basedOn w:val="a"/>
    <w:link w:val="af2"/>
    <w:uiPriority w:val="99"/>
    <w:semiHidden w:val="1"/>
    <w:unhideWhenUsed w:val="1"/>
    <w:rsid w:val="00007F42"/>
    <w:pPr>
      <w:tabs>
        <w:tab w:val="center" w:pos="4677"/>
        <w:tab w:val="right" w:pos="9355"/>
      </w:tabs>
    </w:pPr>
  </w:style>
  <w:style w:type="character" w:styleId="af2" w:customStyle="1">
    <w:name w:val="Верхний колонтитул Знак"/>
    <w:basedOn w:val="a0"/>
    <w:link w:val="af1"/>
    <w:uiPriority w:val="99"/>
    <w:semiHidden w:val="1"/>
    <w:rsid w:val="00007F42"/>
    <w:rPr>
      <w:rFonts w:ascii="Times New Roman" w:eastAsia="Times New Roman" w:hAnsi="Times New Roman"/>
      <w:sz w:val="24"/>
      <w:szCs w:val="24"/>
    </w:rPr>
  </w:style>
  <w:style w:type="paragraph" w:styleId="ConsPlusNormal" w:customStyle="1">
    <w:name w:val="ConsPlusNormal"/>
    <w:rsid w:val="000B7D02"/>
    <w:pPr>
      <w:widowControl w:val="0"/>
      <w:autoSpaceDE w:val="0"/>
      <w:autoSpaceDN w:val="0"/>
      <w:adjustRightInd w:val="0"/>
    </w:pPr>
    <w:rPr>
      <w:rFonts w:ascii="Arial" w:cs="Arial" w:eastAsia="Times New Roman" w:hAnsi="Arial"/>
    </w:rPr>
  </w:style>
  <w:style w:type="paragraph" w:styleId="af3">
    <w:name w:val="List"/>
    <w:basedOn w:val="a"/>
    <w:uiPriority w:val="99"/>
    <w:semiHidden w:val="1"/>
    <w:unhideWhenUsed w:val="1"/>
    <w:rsid w:val="00982D32"/>
    <w:pPr>
      <w:ind w:left="283" w:hanging="283"/>
      <w:contextualSpacing w:val="1"/>
    </w:pPr>
  </w:style>
  <w:style w:type="paragraph" w:styleId="af4">
    <w:name w:val="Body Text"/>
    <w:basedOn w:val="a"/>
    <w:link w:val="af5"/>
    <w:uiPriority w:val="99"/>
    <w:semiHidden w:val="1"/>
    <w:unhideWhenUsed w:val="1"/>
    <w:rsid w:val="00504B95"/>
    <w:pPr>
      <w:spacing w:after="120"/>
    </w:pPr>
  </w:style>
  <w:style w:type="character" w:styleId="af5" w:customStyle="1">
    <w:name w:val="Основной текст Знак"/>
    <w:basedOn w:val="a0"/>
    <w:link w:val="af4"/>
    <w:uiPriority w:val="99"/>
    <w:semiHidden w:val="1"/>
    <w:rsid w:val="00504B95"/>
    <w:rPr>
      <w:rFonts w:ascii="Times New Roman" w:eastAsia="Times New Roman" w:hAnsi="Times New Roman"/>
      <w:sz w:val="24"/>
      <w:szCs w:val="24"/>
    </w:rPr>
  </w:style>
  <w:style w:type="paragraph" w:styleId="Style2" w:customStyle="1">
    <w:name w:val="Style2"/>
    <w:basedOn w:val="a"/>
    <w:rsid w:val="00504B95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alibri" w:cs="Calibri" w:eastAsia="Calibri" w:hAnsi="Calibri"/>
    </w:rPr>
  </w:style>
  <w:style w:type="character" w:styleId="FontStyle11" w:customStyle="1">
    <w:name w:val="Font Style11"/>
    <w:rsid w:val="00504B95"/>
    <w:rPr>
      <w:rFonts w:ascii="Times New Roman" w:cs="Times New Roman" w:hAnsi="Times New Roman" w:hint="default"/>
      <w:sz w:val="26"/>
    </w:rPr>
  </w:style>
  <w:style w:type="character" w:styleId="25" w:customStyle="1">
    <w:name w:val="Основной текст (2)_"/>
    <w:link w:val="26"/>
    <w:locked w:val="1"/>
    <w:rsid w:val="00504B95"/>
    <w:rPr>
      <w:b w:val="1"/>
      <w:bCs w:val="1"/>
      <w:sz w:val="49"/>
      <w:szCs w:val="49"/>
      <w:shd w:color="auto" w:fill="ffffff" w:val="clear"/>
    </w:rPr>
  </w:style>
  <w:style w:type="paragraph" w:styleId="26" w:customStyle="1">
    <w:name w:val="Основной текст (2)"/>
    <w:basedOn w:val="a"/>
    <w:link w:val="25"/>
    <w:rsid w:val="00504B95"/>
    <w:pPr>
      <w:widowControl w:val="0"/>
      <w:shd w:color="auto" w:fill="ffffff" w:val="clear"/>
      <w:spacing w:line="550" w:lineRule="exact"/>
      <w:ind w:hanging="680"/>
    </w:pPr>
    <w:rPr>
      <w:rFonts w:ascii="Calibri" w:eastAsia="Calibri" w:hAnsi="Calibri"/>
      <w:b w:val="1"/>
      <w:bCs w:val="1"/>
      <w:sz w:val="49"/>
      <w:szCs w:val="49"/>
    </w:rPr>
  </w:style>
  <w:style w:type="character" w:styleId="BodyTextChar1" w:customStyle="1">
    <w:name w:val="Body Text Char1"/>
    <w:locked w:val="1"/>
    <w:rsid w:val="00504B95"/>
    <w:rPr>
      <w:sz w:val="45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hyperlink" Target="https://open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WEHozu5idV0gT/cO+OkU2atSQ==">AMUW2mUI1NPfa2TrRnjEyWtqtR6hQWCRwuYYytwvN/9XzeX13eaNQm6z/44zZDKHiaYxm3GpUEXjE3vG8mZBxPtBIcDowiBl60T1meEtbN7cU28mA+qKM3E=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2020-07-16T04:17:00Z</dcterms:created>
  <dc:creator>Людмила</dc:creator>
</cp:coreProperties>
</file>